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4F917" w14:textId="77777777" w:rsidR="008F7FAD" w:rsidRPr="00B73F28" w:rsidRDefault="008F7FAD" w:rsidP="008F7FAD">
      <w:pPr>
        <w:spacing w:after="60"/>
        <w:ind w:left="720"/>
        <w:jc w:val="right"/>
        <w:rPr>
          <w:i/>
        </w:rPr>
      </w:pPr>
      <w:r>
        <w:rPr>
          <w:i/>
        </w:rPr>
        <w:t>Modulo richiesta assegno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89"/>
        <w:gridCol w:w="5746"/>
        <w:gridCol w:w="1264"/>
        <w:gridCol w:w="881"/>
      </w:tblGrid>
      <w:tr w:rsidR="00A1250E" w:rsidRPr="00F70053" w14:paraId="4B257B52" w14:textId="79A336C1" w:rsidTr="006D5AD6">
        <w:tc>
          <w:tcPr>
            <w:tcW w:w="1807" w:type="dxa"/>
            <w:shd w:val="clear" w:color="auto" w:fill="auto"/>
            <w:vAlign w:val="center"/>
          </w:tcPr>
          <w:p w14:paraId="1E24CEAF" w14:textId="77777777" w:rsidR="00A1250E" w:rsidRPr="00F70053" w:rsidRDefault="00A1250E" w:rsidP="00945AFC">
            <w:pPr>
              <w:spacing w:before="60" w:after="60"/>
              <w:jc w:val="both"/>
              <w:rPr>
                <w:b/>
                <w:sz w:val="28"/>
                <w:szCs w:val="28"/>
              </w:rPr>
            </w:pPr>
            <w:r>
              <w:br w:type="page"/>
            </w:r>
            <w:r w:rsidRPr="00F70053">
              <w:rPr>
                <w:b/>
                <w:sz w:val="28"/>
                <w:szCs w:val="28"/>
              </w:rPr>
              <w:br w:type="page"/>
            </w:r>
            <w:r w:rsidRPr="00F70053">
              <w:rPr>
                <w:b/>
                <w:sz w:val="28"/>
                <w:szCs w:val="28"/>
              </w:rPr>
              <w:br w:type="page"/>
            </w:r>
            <w:r w:rsidRPr="00F70053">
              <w:rPr>
                <w:b/>
                <w:sz w:val="28"/>
                <w:szCs w:val="28"/>
              </w:rPr>
              <w:br w:type="page"/>
              <w:t>TUTOR</w:t>
            </w:r>
          </w:p>
        </w:tc>
        <w:tc>
          <w:tcPr>
            <w:tcW w:w="5425" w:type="dxa"/>
            <w:gridSpan w:val="2"/>
            <w:shd w:val="clear" w:color="auto" w:fill="auto"/>
            <w:vAlign w:val="center"/>
          </w:tcPr>
          <w:p w14:paraId="0519D5A3" w14:textId="327C828C" w:rsidR="00A1250E" w:rsidRPr="00F70053" w:rsidRDefault="00557E4C" w:rsidP="00945AFC">
            <w:pPr>
              <w:spacing w:before="60" w:after="60"/>
              <w:jc w:val="both"/>
              <w:rPr>
                <w:b/>
                <w:sz w:val="28"/>
                <w:szCs w:val="28"/>
              </w:rPr>
            </w:pPr>
            <w:r>
              <w:rPr>
                <w:b/>
                <w:color w:val="FF0000"/>
                <w:sz w:val="28"/>
                <w:szCs w:val="28"/>
              </w:rPr>
              <w:t>PAOLO MARIA RUSSO</w:t>
            </w:r>
          </w:p>
        </w:tc>
        <w:tc>
          <w:tcPr>
            <w:tcW w:w="1366" w:type="dxa"/>
          </w:tcPr>
          <w:p w14:paraId="0C276BAC" w14:textId="77777777" w:rsidR="00A1250E" w:rsidRPr="005B08A9" w:rsidRDefault="00A1250E" w:rsidP="00945AFC">
            <w:pPr>
              <w:spacing w:before="60" w:after="60"/>
              <w:jc w:val="both"/>
              <w:rPr>
                <w:b/>
                <w:color w:val="FF0000"/>
                <w:sz w:val="28"/>
                <w:szCs w:val="28"/>
              </w:rPr>
            </w:pPr>
          </w:p>
        </w:tc>
        <w:tc>
          <w:tcPr>
            <w:tcW w:w="1030" w:type="dxa"/>
          </w:tcPr>
          <w:p w14:paraId="05788B85" w14:textId="77777777" w:rsidR="00A1250E" w:rsidRPr="005B08A9" w:rsidRDefault="00A1250E" w:rsidP="00945AFC">
            <w:pPr>
              <w:spacing w:before="60" w:after="60"/>
              <w:jc w:val="both"/>
              <w:rPr>
                <w:b/>
                <w:color w:val="FF0000"/>
                <w:sz w:val="28"/>
                <w:szCs w:val="28"/>
              </w:rPr>
            </w:pPr>
          </w:p>
        </w:tc>
      </w:tr>
      <w:tr w:rsidR="00A1250E" w:rsidRPr="00F70053" w14:paraId="5C550576" w14:textId="7C8D151A" w:rsidTr="009C20FB">
        <w:tc>
          <w:tcPr>
            <w:tcW w:w="9628" w:type="dxa"/>
            <w:gridSpan w:val="5"/>
            <w:shd w:val="clear" w:color="auto" w:fill="auto"/>
            <w:vAlign w:val="center"/>
          </w:tcPr>
          <w:p w14:paraId="4B6F7198" w14:textId="7B01CC07" w:rsidR="00A1250E" w:rsidRPr="00D52083" w:rsidRDefault="00A1250E" w:rsidP="00945AFC">
            <w:pPr>
              <w:spacing w:before="60" w:after="60"/>
              <w:jc w:val="both"/>
              <w:rPr>
                <w:i/>
              </w:rPr>
            </w:pPr>
            <w:r w:rsidRPr="002E1FF5">
              <w:rPr>
                <w:b/>
                <w:sz w:val="28"/>
                <w:szCs w:val="28"/>
              </w:rPr>
              <w:t xml:space="preserve">PRODUZIONE SCIENTIFICA </w:t>
            </w:r>
            <w:r>
              <w:rPr>
                <w:b/>
                <w:sz w:val="28"/>
                <w:szCs w:val="28"/>
              </w:rPr>
              <w:t>TUTOR</w:t>
            </w:r>
            <w:r w:rsidRPr="002E1FF5">
              <w:rPr>
                <w:b/>
                <w:sz w:val="28"/>
                <w:szCs w:val="28"/>
              </w:rPr>
              <w:t xml:space="preserve"> </w:t>
            </w:r>
            <w:r w:rsidRPr="0083559D">
              <w:rPr>
                <w:b/>
                <w:sz w:val="28"/>
                <w:szCs w:val="28"/>
                <w:u w:val="single"/>
              </w:rPr>
              <w:t>NELL’ULTIMO QUADRIENNIO</w:t>
            </w:r>
          </w:p>
        </w:tc>
      </w:tr>
      <w:tr w:rsidR="00A1250E" w:rsidRPr="00F70053" w14:paraId="4D2BF1E9" w14:textId="0D65A478" w:rsidTr="006D5AD6">
        <w:tc>
          <w:tcPr>
            <w:tcW w:w="1975" w:type="dxa"/>
            <w:gridSpan w:val="2"/>
            <w:shd w:val="clear" w:color="auto" w:fill="auto"/>
            <w:vAlign w:val="center"/>
          </w:tcPr>
          <w:p w14:paraId="44BF5FED" w14:textId="30518579" w:rsidR="00A1250E" w:rsidRPr="0021533C" w:rsidRDefault="00A1250E" w:rsidP="00945AFC">
            <w:pPr>
              <w:spacing w:before="60" w:after="60"/>
              <w:jc w:val="both"/>
              <w:rPr>
                <w:sz w:val="28"/>
                <w:szCs w:val="28"/>
              </w:rPr>
            </w:pPr>
          </w:p>
        </w:tc>
        <w:tc>
          <w:tcPr>
            <w:tcW w:w="5257" w:type="dxa"/>
            <w:shd w:val="clear" w:color="auto" w:fill="auto"/>
            <w:vAlign w:val="center"/>
          </w:tcPr>
          <w:p w14:paraId="7CCFDBB0" w14:textId="3AE2F227" w:rsidR="00A1250E" w:rsidRPr="0021533C" w:rsidRDefault="003734D3" w:rsidP="00945AFC">
            <w:pPr>
              <w:spacing w:before="60" w:after="60"/>
              <w:jc w:val="both"/>
              <w:rPr>
                <w:sz w:val="28"/>
                <w:szCs w:val="28"/>
              </w:rPr>
            </w:pPr>
            <w:r>
              <w:rPr>
                <w:sz w:val="28"/>
                <w:szCs w:val="28"/>
              </w:rPr>
              <w:t>ARTICOLO (autori, titolo, rivista, anno)</w:t>
            </w:r>
          </w:p>
        </w:tc>
        <w:tc>
          <w:tcPr>
            <w:tcW w:w="1366" w:type="dxa"/>
          </w:tcPr>
          <w:p w14:paraId="5757F3BD" w14:textId="0F3CCED4" w:rsidR="00A1250E" w:rsidRDefault="00A1250E" w:rsidP="00945AFC">
            <w:pPr>
              <w:spacing w:before="60" w:after="60"/>
              <w:jc w:val="both"/>
              <w:rPr>
                <w:sz w:val="28"/>
                <w:szCs w:val="28"/>
              </w:rPr>
            </w:pPr>
            <w:r>
              <w:rPr>
                <w:sz w:val="28"/>
                <w:szCs w:val="28"/>
              </w:rPr>
              <w:t>INDICE UNICO</w:t>
            </w:r>
          </w:p>
        </w:tc>
        <w:tc>
          <w:tcPr>
            <w:tcW w:w="1030" w:type="dxa"/>
          </w:tcPr>
          <w:p w14:paraId="0F6357AE" w14:textId="041ABFE8" w:rsidR="00A1250E" w:rsidRDefault="00A1250E" w:rsidP="00945AFC">
            <w:pPr>
              <w:spacing w:before="60" w:after="60"/>
              <w:jc w:val="both"/>
              <w:rPr>
                <w:sz w:val="28"/>
                <w:szCs w:val="28"/>
              </w:rPr>
            </w:pPr>
            <w:r w:rsidRPr="00D52083">
              <w:rPr>
                <w:i/>
              </w:rPr>
              <w:t>Punti</w:t>
            </w:r>
          </w:p>
        </w:tc>
      </w:tr>
      <w:tr w:rsidR="00A1250E" w:rsidRPr="00F70053" w14:paraId="6F909ECE" w14:textId="712757A5" w:rsidTr="006D5AD6">
        <w:trPr>
          <w:trHeight w:val="2166"/>
        </w:trPr>
        <w:tc>
          <w:tcPr>
            <w:tcW w:w="1975" w:type="dxa"/>
            <w:gridSpan w:val="2"/>
            <w:vMerge w:val="restart"/>
            <w:shd w:val="clear" w:color="auto" w:fill="auto"/>
            <w:vAlign w:val="center"/>
          </w:tcPr>
          <w:p w14:paraId="29EC64F7" w14:textId="189FED73" w:rsidR="00A1250E" w:rsidRPr="0021533C" w:rsidRDefault="00A1250E" w:rsidP="00945AFC">
            <w:pPr>
              <w:spacing w:before="60" w:after="60"/>
              <w:jc w:val="both"/>
              <w:rPr>
                <w:sz w:val="28"/>
                <w:szCs w:val="28"/>
              </w:rPr>
            </w:pPr>
            <w:r>
              <w:rPr>
                <w:b/>
                <w:sz w:val="28"/>
                <w:szCs w:val="28"/>
              </w:rPr>
              <w:t>3</w:t>
            </w:r>
            <w:r>
              <w:rPr>
                <w:sz w:val="28"/>
                <w:szCs w:val="28"/>
              </w:rPr>
              <w:t xml:space="preserve"> lavori in </w:t>
            </w:r>
            <w:proofErr w:type="spellStart"/>
            <w:r>
              <w:rPr>
                <w:sz w:val="28"/>
                <w:szCs w:val="28"/>
              </w:rPr>
              <w:t>extenso</w:t>
            </w:r>
            <w:proofErr w:type="spellEnd"/>
            <w:r>
              <w:rPr>
                <w:sz w:val="28"/>
                <w:szCs w:val="28"/>
              </w:rPr>
              <w:t xml:space="preserve"> su riviste indicizzate </w:t>
            </w:r>
            <w:r w:rsidR="003734D3">
              <w:rPr>
                <w:sz w:val="28"/>
                <w:szCs w:val="28"/>
              </w:rPr>
              <w:t>con valutazione indice unico da VRA2022</w:t>
            </w:r>
          </w:p>
        </w:tc>
        <w:tc>
          <w:tcPr>
            <w:tcW w:w="5257" w:type="dxa"/>
            <w:shd w:val="clear" w:color="auto" w:fill="auto"/>
            <w:vAlign w:val="center"/>
          </w:tcPr>
          <w:p w14:paraId="0F43A7F7" w14:textId="00B89823" w:rsidR="003A330F" w:rsidRPr="00370B4B" w:rsidRDefault="00400317" w:rsidP="00400317">
            <w:pPr>
              <w:spacing w:before="60" w:after="60"/>
              <w:jc w:val="both"/>
              <w:rPr>
                <w:sz w:val="28"/>
                <w:szCs w:val="28"/>
                <w:lang w:val="en-US"/>
              </w:rPr>
            </w:pPr>
            <w:r w:rsidRPr="001B151C">
              <w:rPr>
                <w:sz w:val="28"/>
                <w:szCs w:val="28"/>
              </w:rPr>
              <w:t xml:space="preserve">Fino E., Mazzetti M., &amp; </w:t>
            </w:r>
            <w:r w:rsidRPr="001B151C">
              <w:rPr>
                <w:b/>
                <w:bCs/>
                <w:sz w:val="28"/>
                <w:szCs w:val="28"/>
              </w:rPr>
              <w:t>Russo P.M.</w:t>
            </w:r>
            <w:r w:rsidRPr="001B151C">
              <w:rPr>
                <w:sz w:val="28"/>
                <w:szCs w:val="28"/>
              </w:rPr>
              <w:t xml:space="preserve"> (2021). </w:t>
            </w:r>
            <w:r w:rsidRPr="00370B4B">
              <w:rPr>
                <w:sz w:val="28"/>
                <w:szCs w:val="28"/>
                <w:lang w:val="en-US"/>
              </w:rPr>
              <w:t xml:space="preserve">Psoriasis-related stigma and its intersection with intergroup bias in medical students. </w:t>
            </w:r>
            <w:r w:rsidRPr="00CE3BDC">
              <w:rPr>
                <w:i/>
                <w:iCs/>
                <w:sz w:val="28"/>
                <w:szCs w:val="28"/>
                <w:lang w:val="en-US"/>
              </w:rPr>
              <w:t>Journal of the American Academy of Dermatology</w:t>
            </w:r>
            <w:r w:rsidRPr="00370B4B">
              <w:rPr>
                <w:sz w:val="28"/>
                <w:szCs w:val="28"/>
                <w:lang w:val="en-US"/>
              </w:rPr>
              <w:t>,</w:t>
            </w:r>
            <w:r w:rsidR="003A330F" w:rsidRPr="00370B4B">
              <w:rPr>
                <w:sz w:val="28"/>
                <w:szCs w:val="28"/>
                <w:lang w:val="en-US"/>
              </w:rPr>
              <w:t xml:space="preserve"> </w:t>
            </w:r>
            <w:r w:rsidRPr="00370B4B">
              <w:rPr>
                <w:sz w:val="28"/>
                <w:szCs w:val="28"/>
                <w:lang w:val="en-US"/>
              </w:rPr>
              <w:t xml:space="preserve">84(5), 1432–1434. </w:t>
            </w:r>
          </w:p>
          <w:p w14:paraId="6CEA3217" w14:textId="0D6B92BF" w:rsidR="00A1250E" w:rsidRPr="003A330F" w:rsidRDefault="00400317" w:rsidP="00E63A6C">
            <w:pPr>
              <w:spacing w:before="60" w:after="60"/>
              <w:jc w:val="both"/>
              <w:rPr>
                <w:sz w:val="28"/>
                <w:szCs w:val="28"/>
                <w:lang w:val="en-US"/>
              </w:rPr>
            </w:pPr>
            <w:r w:rsidRPr="00370B4B">
              <w:rPr>
                <w:sz w:val="28"/>
                <w:szCs w:val="28"/>
                <w:lang w:val="en-US"/>
              </w:rPr>
              <w:t>https://doi.org/10.1016/j.jaad.2020.06.060</w:t>
            </w:r>
          </w:p>
        </w:tc>
        <w:tc>
          <w:tcPr>
            <w:tcW w:w="1366" w:type="dxa"/>
          </w:tcPr>
          <w:p w14:paraId="6958F5E6" w14:textId="690113EE" w:rsidR="00A1250E" w:rsidRPr="0021533C" w:rsidRDefault="001C219B" w:rsidP="00775545">
            <w:pPr>
              <w:spacing w:before="60" w:after="60"/>
              <w:jc w:val="center"/>
              <w:rPr>
                <w:sz w:val="28"/>
                <w:szCs w:val="28"/>
              </w:rPr>
            </w:pPr>
            <w:r w:rsidRPr="00E63A6C">
              <w:rPr>
                <w:sz w:val="28"/>
                <w:szCs w:val="28"/>
              </w:rPr>
              <w:t>0,99</w:t>
            </w:r>
          </w:p>
        </w:tc>
        <w:tc>
          <w:tcPr>
            <w:tcW w:w="1030" w:type="dxa"/>
          </w:tcPr>
          <w:p w14:paraId="0D5A3FF1" w14:textId="77777777" w:rsidR="00A1250E" w:rsidRPr="0021533C" w:rsidRDefault="00A1250E" w:rsidP="00945AFC">
            <w:pPr>
              <w:spacing w:before="60" w:after="60"/>
              <w:jc w:val="both"/>
              <w:rPr>
                <w:sz w:val="28"/>
                <w:szCs w:val="28"/>
              </w:rPr>
            </w:pPr>
          </w:p>
        </w:tc>
      </w:tr>
      <w:tr w:rsidR="00A1250E" w:rsidRPr="00F70053" w14:paraId="0D67B23E" w14:textId="5A53C2B6" w:rsidTr="006D5AD6">
        <w:trPr>
          <w:trHeight w:val="2693"/>
        </w:trPr>
        <w:tc>
          <w:tcPr>
            <w:tcW w:w="1975" w:type="dxa"/>
            <w:gridSpan w:val="2"/>
            <w:vMerge/>
            <w:shd w:val="clear" w:color="auto" w:fill="auto"/>
            <w:vAlign w:val="center"/>
          </w:tcPr>
          <w:p w14:paraId="1A2927D2" w14:textId="77777777" w:rsidR="00A1250E" w:rsidDel="00052630" w:rsidRDefault="00A1250E" w:rsidP="00945AFC">
            <w:pPr>
              <w:spacing w:before="60" w:after="60"/>
              <w:jc w:val="both"/>
              <w:rPr>
                <w:sz w:val="28"/>
                <w:szCs w:val="28"/>
              </w:rPr>
            </w:pPr>
          </w:p>
        </w:tc>
        <w:tc>
          <w:tcPr>
            <w:tcW w:w="5257" w:type="dxa"/>
            <w:shd w:val="clear" w:color="auto" w:fill="auto"/>
            <w:vAlign w:val="center"/>
          </w:tcPr>
          <w:p w14:paraId="5D055BF4" w14:textId="77777777" w:rsidR="00283E5F" w:rsidRDefault="00022331" w:rsidP="00B13039">
            <w:pPr>
              <w:spacing w:before="60" w:after="60"/>
              <w:jc w:val="both"/>
              <w:rPr>
                <w:sz w:val="28"/>
                <w:szCs w:val="28"/>
                <w:lang w:val="en-US"/>
              </w:rPr>
            </w:pPr>
            <w:r w:rsidRPr="00457A25">
              <w:rPr>
                <w:b/>
                <w:bCs/>
                <w:sz w:val="28"/>
                <w:szCs w:val="28"/>
              </w:rPr>
              <w:t>Russo</w:t>
            </w:r>
            <w:r w:rsidR="00457A25">
              <w:rPr>
                <w:b/>
                <w:bCs/>
                <w:sz w:val="28"/>
                <w:szCs w:val="28"/>
              </w:rPr>
              <w:t xml:space="preserve"> </w:t>
            </w:r>
            <w:r w:rsidRPr="00457A25">
              <w:rPr>
                <w:b/>
                <w:bCs/>
                <w:sz w:val="28"/>
                <w:szCs w:val="28"/>
              </w:rPr>
              <w:t>P.M</w:t>
            </w:r>
            <w:r w:rsidRPr="00022331">
              <w:rPr>
                <w:sz w:val="28"/>
                <w:szCs w:val="28"/>
              </w:rPr>
              <w:t xml:space="preserve">., Fino E., Mancini C., Mazzetti M., Starace M., &amp; Piraccini B.M. (2019). </w:t>
            </w:r>
            <w:proofErr w:type="spellStart"/>
            <w:r w:rsidRPr="00022331">
              <w:rPr>
                <w:sz w:val="28"/>
                <w:szCs w:val="28"/>
                <w:lang w:val="en-US"/>
              </w:rPr>
              <w:t>HrQoL</w:t>
            </w:r>
            <w:proofErr w:type="spellEnd"/>
            <w:r w:rsidRPr="00022331">
              <w:rPr>
                <w:sz w:val="28"/>
                <w:szCs w:val="28"/>
                <w:lang w:val="en-US"/>
              </w:rPr>
              <w:t xml:space="preserve"> in hair loss-affected patients with alopecia areata, androgenetic alopecia and telogen effluvium: the role of personality traits and psychosocial anxiety. </w:t>
            </w:r>
            <w:r w:rsidRPr="003A330F">
              <w:rPr>
                <w:i/>
                <w:iCs/>
                <w:sz w:val="28"/>
                <w:szCs w:val="28"/>
                <w:lang w:val="en-US"/>
              </w:rPr>
              <w:t>Journal of the European Academy of Dermatology and Venereology</w:t>
            </w:r>
            <w:r w:rsidR="003A330F">
              <w:rPr>
                <w:i/>
                <w:iCs/>
                <w:sz w:val="28"/>
                <w:szCs w:val="28"/>
                <w:lang w:val="en-US"/>
              </w:rPr>
              <w:t xml:space="preserve">, </w:t>
            </w:r>
            <w:r w:rsidRPr="00022331">
              <w:rPr>
                <w:sz w:val="28"/>
                <w:szCs w:val="28"/>
                <w:lang w:val="en-US"/>
              </w:rPr>
              <w:t>33(3), 608–611.</w:t>
            </w:r>
          </w:p>
          <w:p w14:paraId="37E954D1" w14:textId="6A173B4C" w:rsidR="00A1250E" w:rsidRPr="003A330F" w:rsidRDefault="00022331" w:rsidP="00B13039">
            <w:pPr>
              <w:spacing w:before="60" w:after="60"/>
              <w:jc w:val="both"/>
              <w:rPr>
                <w:sz w:val="28"/>
                <w:szCs w:val="28"/>
                <w:lang w:val="en-US"/>
              </w:rPr>
            </w:pPr>
            <w:r w:rsidRPr="00022331">
              <w:rPr>
                <w:sz w:val="28"/>
                <w:szCs w:val="28"/>
                <w:lang w:val="en-US"/>
              </w:rPr>
              <w:t xml:space="preserve">https://doi.org/10.1111/jdv.15327 </w:t>
            </w:r>
          </w:p>
        </w:tc>
        <w:tc>
          <w:tcPr>
            <w:tcW w:w="1366" w:type="dxa"/>
          </w:tcPr>
          <w:p w14:paraId="3064DA5B" w14:textId="19D35E15" w:rsidR="00A1250E" w:rsidRPr="0021533C" w:rsidRDefault="009737D9" w:rsidP="003A330F">
            <w:pPr>
              <w:spacing w:before="60" w:after="60"/>
              <w:jc w:val="center"/>
              <w:rPr>
                <w:sz w:val="28"/>
                <w:szCs w:val="28"/>
              </w:rPr>
            </w:pPr>
            <w:r w:rsidRPr="00B13039">
              <w:rPr>
                <w:sz w:val="28"/>
                <w:szCs w:val="28"/>
              </w:rPr>
              <w:t>0,96</w:t>
            </w:r>
          </w:p>
        </w:tc>
        <w:tc>
          <w:tcPr>
            <w:tcW w:w="1030" w:type="dxa"/>
          </w:tcPr>
          <w:p w14:paraId="5A61A8DE" w14:textId="77777777" w:rsidR="00A1250E" w:rsidRPr="0021533C" w:rsidRDefault="00A1250E" w:rsidP="00945AFC">
            <w:pPr>
              <w:spacing w:before="60" w:after="60"/>
              <w:jc w:val="both"/>
              <w:rPr>
                <w:sz w:val="28"/>
                <w:szCs w:val="28"/>
              </w:rPr>
            </w:pPr>
          </w:p>
        </w:tc>
      </w:tr>
      <w:tr w:rsidR="00A1250E" w:rsidRPr="00F70053" w14:paraId="15E7211F" w14:textId="6F9823F0" w:rsidTr="006D5AD6">
        <w:trPr>
          <w:trHeight w:val="2993"/>
        </w:trPr>
        <w:tc>
          <w:tcPr>
            <w:tcW w:w="1975" w:type="dxa"/>
            <w:gridSpan w:val="2"/>
            <w:vMerge/>
            <w:shd w:val="clear" w:color="auto" w:fill="auto"/>
            <w:vAlign w:val="center"/>
          </w:tcPr>
          <w:p w14:paraId="5E2D9F9B" w14:textId="77777777" w:rsidR="00A1250E" w:rsidDel="00052630" w:rsidRDefault="00A1250E" w:rsidP="00945AFC">
            <w:pPr>
              <w:spacing w:before="60" w:after="60"/>
              <w:jc w:val="both"/>
              <w:rPr>
                <w:sz w:val="28"/>
                <w:szCs w:val="28"/>
              </w:rPr>
            </w:pPr>
          </w:p>
        </w:tc>
        <w:tc>
          <w:tcPr>
            <w:tcW w:w="5257" w:type="dxa"/>
            <w:shd w:val="clear" w:color="auto" w:fill="auto"/>
            <w:vAlign w:val="center"/>
          </w:tcPr>
          <w:p w14:paraId="7B0A1331" w14:textId="15EA2507" w:rsidR="008343EF" w:rsidRDefault="008343EF" w:rsidP="00E0319A">
            <w:pPr>
              <w:spacing w:before="60" w:after="60"/>
              <w:jc w:val="both"/>
              <w:rPr>
                <w:sz w:val="28"/>
                <w:szCs w:val="28"/>
              </w:rPr>
            </w:pPr>
            <w:r w:rsidRPr="008343EF">
              <w:rPr>
                <w:sz w:val="28"/>
                <w:szCs w:val="28"/>
              </w:rPr>
              <w:t xml:space="preserve">Fino E., Mema D., &amp; </w:t>
            </w:r>
            <w:r w:rsidRPr="008343EF">
              <w:rPr>
                <w:b/>
                <w:bCs/>
                <w:sz w:val="28"/>
                <w:szCs w:val="28"/>
              </w:rPr>
              <w:t>Russo P.M.</w:t>
            </w:r>
            <w:r w:rsidRPr="008343EF">
              <w:rPr>
                <w:sz w:val="28"/>
                <w:szCs w:val="28"/>
              </w:rPr>
              <w:t xml:space="preserve"> (2020). </w:t>
            </w:r>
            <w:r w:rsidRPr="008343EF">
              <w:rPr>
                <w:sz w:val="28"/>
                <w:szCs w:val="28"/>
                <w:lang w:val="en-US"/>
              </w:rPr>
              <w:t xml:space="preserve">War trauma exposed refugees and posttraumatic stress disorder: The moderating role of trait resilience. </w:t>
            </w:r>
            <w:r w:rsidRPr="008343EF">
              <w:rPr>
                <w:i/>
                <w:iCs/>
                <w:sz w:val="28"/>
                <w:szCs w:val="28"/>
              </w:rPr>
              <w:t xml:space="preserve">Journal of </w:t>
            </w:r>
            <w:proofErr w:type="spellStart"/>
            <w:r w:rsidRPr="008343EF">
              <w:rPr>
                <w:i/>
                <w:iCs/>
                <w:sz w:val="28"/>
                <w:szCs w:val="28"/>
              </w:rPr>
              <w:t>Psychosomatic</w:t>
            </w:r>
            <w:proofErr w:type="spellEnd"/>
            <w:r w:rsidRPr="008343EF">
              <w:rPr>
                <w:i/>
                <w:iCs/>
                <w:sz w:val="28"/>
                <w:szCs w:val="28"/>
              </w:rPr>
              <w:t xml:space="preserve"> </w:t>
            </w:r>
            <w:proofErr w:type="spellStart"/>
            <w:r w:rsidRPr="008343EF">
              <w:rPr>
                <w:i/>
                <w:iCs/>
                <w:sz w:val="28"/>
                <w:szCs w:val="28"/>
              </w:rPr>
              <w:t>Research</w:t>
            </w:r>
            <w:proofErr w:type="spellEnd"/>
            <w:r w:rsidRPr="008343EF">
              <w:rPr>
                <w:sz w:val="28"/>
                <w:szCs w:val="28"/>
              </w:rPr>
              <w:t xml:space="preserve">, 129, 109905. </w:t>
            </w:r>
          </w:p>
          <w:p w14:paraId="2E067FF9" w14:textId="77777777" w:rsidR="008343EF" w:rsidRDefault="008343EF" w:rsidP="00E0319A">
            <w:pPr>
              <w:spacing w:before="60" w:after="60"/>
              <w:jc w:val="both"/>
              <w:rPr>
                <w:sz w:val="28"/>
                <w:szCs w:val="28"/>
              </w:rPr>
            </w:pPr>
          </w:p>
          <w:p w14:paraId="1750E829" w14:textId="4C8F3C3B" w:rsidR="00A1250E" w:rsidRPr="008343EF" w:rsidRDefault="008343EF" w:rsidP="00E0319A">
            <w:pPr>
              <w:spacing w:before="60" w:after="60"/>
              <w:jc w:val="both"/>
              <w:rPr>
                <w:sz w:val="28"/>
                <w:szCs w:val="28"/>
              </w:rPr>
            </w:pPr>
            <w:r w:rsidRPr="008343EF">
              <w:rPr>
                <w:sz w:val="28"/>
                <w:szCs w:val="28"/>
              </w:rPr>
              <w:t>https://doi.org/10.1016/j.jpsychores.2019.109905</w:t>
            </w:r>
          </w:p>
        </w:tc>
        <w:tc>
          <w:tcPr>
            <w:tcW w:w="1366" w:type="dxa"/>
          </w:tcPr>
          <w:p w14:paraId="7A6075DB" w14:textId="65171250" w:rsidR="00A1250E" w:rsidRPr="0021533C" w:rsidRDefault="00557E4C" w:rsidP="00557E4C">
            <w:pPr>
              <w:spacing w:before="60" w:after="60"/>
              <w:jc w:val="center"/>
              <w:rPr>
                <w:sz w:val="28"/>
                <w:szCs w:val="28"/>
              </w:rPr>
            </w:pPr>
            <w:r w:rsidRPr="00B13039">
              <w:rPr>
                <w:sz w:val="28"/>
                <w:szCs w:val="28"/>
              </w:rPr>
              <w:t>0,</w:t>
            </w:r>
            <w:r w:rsidR="008343EF">
              <w:rPr>
                <w:sz w:val="28"/>
                <w:szCs w:val="28"/>
              </w:rPr>
              <w:t>87</w:t>
            </w:r>
          </w:p>
        </w:tc>
        <w:tc>
          <w:tcPr>
            <w:tcW w:w="1030" w:type="dxa"/>
          </w:tcPr>
          <w:p w14:paraId="3AA79F7B" w14:textId="77777777" w:rsidR="00A1250E" w:rsidRPr="0021533C" w:rsidRDefault="00A1250E" w:rsidP="00945AFC">
            <w:pPr>
              <w:spacing w:before="60" w:after="60"/>
              <w:jc w:val="both"/>
              <w:rPr>
                <w:sz w:val="28"/>
                <w:szCs w:val="28"/>
              </w:rPr>
            </w:pPr>
          </w:p>
        </w:tc>
      </w:tr>
      <w:tr w:rsidR="00A1250E" w:rsidRPr="00F70053" w14:paraId="31CE2E87" w14:textId="77777777" w:rsidTr="006D5AD6">
        <w:trPr>
          <w:trHeight w:val="592"/>
        </w:trPr>
        <w:tc>
          <w:tcPr>
            <w:tcW w:w="8598" w:type="dxa"/>
            <w:gridSpan w:val="4"/>
            <w:shd w:val="clear" w:color="auto" w:fill="auto"/>
            <w:vAlign w:val="center"/>
          </w:tcPr>
          <w:p w14:paraId="6140CFD1" w14:textId="171374E6" w:rsidR="00A1250E" w:rsidRPr="00A1250E" w:rsidRDefault="00A1250E" w:rsidP="00945AFC">
            <w:pPr>
              <w:spacing w:before="60" w:after="60"/>
              <w:jc w:val="both"/>
              <w:rPr>
                <w:b/>
                <w:sz w:val="28"/>
                <w:szCs w:val="28"/>
              </w:rPr>
            </w:pPr>
            <w:r w:rsidRPr="00A1250E">
              <w:rPr>
                <w:b/>
                <w:sz w:val="28"/>
                <w:szCs w:val="28"/>
              </w:rPr>
              <w:t xml:space="preserve">Totale </w:t>
            </w:r>
          </w:p>
        </w:tc>
        <w:tc>
          <w:tcPr>
            <w:tcW w:w="1030" w:type="dxa"/>
          </w:tcPr>
          <w:p w14:paraId="0E717625" w14:textId="77777777" w:rsidR="00A1250E" w:rsidRPr="0021533C" w:rsidRDefault="00A1250E" w:rsidP="00945AFC">
            <w:pPr>
              <w:spacing w:before="60" w:after="60"/>
              <w:jc w:val="both"/>
              <w:rPr>
                <w:sz w:val="28"/>
                <w:szCs w:val="28"/>
              </w:rPr>
            </w:pPr>
          </w:p>
        </w:tc>
      </w:tr>
    </w:tbl>
    <w:p w14:paraId="0FD8235E" w14:textId="77777777" w:rsidR="006D5AD6" w:rsidRDefault="006D5AD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623"/>
        <w:gridCol w:w="1030"/>
      </w:tblGrid>
      <w:tr w:rsidR="00A1250E" w:rsidRPr="0021533C" w14:paraId="4A69B6D9" w14:textId="4B9DFDBC" w:rsidTr="006E09AB">
        <w:trPr>
          <w:trHeight w:val="420"/>
        </w:trPr>
        <w:tc>
          <w:tcPr>
            <w:tcW w:w="96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1BFD27" w14:textId="17B18215" w:rsidR="00A1250E" w:rsidRPr="00A1250E" w:rsidRDefault="00A1250E" w:rsidP="00945AFC">
            <w:pPr>
              <w:spacing w:before="60" w:after="60"/>
              <w:jc w:val="both"/>
              <w:rPr>
                <w:b/>
                <w:sz w:val="28"/>
                <w:szCs w:val="28"/>
              </w:rPr>
            </w:pPr>
            <w:r w:rsidRPr="00A1250E">
              <w:rPr>
                <w:b/>
                <w:sz w:val="28"/>
                <w:szCs w:val="28"/>
              </w:rPr>
              <w:lastRenderedPageBreak/>
              <w:t>DISSEMINAZIONE SCIENTIFICA E ATTIVITÀ DI TERZA MISSIONE</w:t>
            </w:r>
            <w:r>
              <w:rPr>
                <w:b/>
                <w:sz w:val="28"/>
                <w:szCs w:val="28"/>
              </w:rPr>
              <w:t xml:space="preserve"> TUTOR</w:t>
            </w:r>
            <w:r w:rsidRPr="0083559D">
              <w:rPr>
                <w:b/>
                <w:sz w:val="28"/>
                <w:szCs w:val="28"/>
                <w:u w:val="single"/>
              </w:rPr>
              <w:t xml:space="preserve"> NELL’ULTIMO QUADRIENNIO</w:t>
            </w:r>
          </w:p>
        </w:tc>
      </w:tr>
      <w:tr w:rsidR="00A1250E" w:rsidRPr="00FE6CF6" w14:paraId="64E90DA1" w14:textId="57CB6B34" w:rsidTr="006D5AD6">
        <w:trPr>
          <w:trHeight w:val="594"/>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7A9FF0E2" w14:textId="3ADA8455" w:rsidR="00A1250E" w:rsidRPr="0021533C" w:rsidRDefault="003734D3" w:rsidP="00945AFC">
            <w:pPr>
              <w:spacing w:before="60" w:after="60"/>
              <w:jc w:val="both"/>
              <w:rPr>
                <w:sz w:val="28"/>
                <w:szCs w:val="28"/>
              </w:rPr>
            </w:pPr>
            <w:r w:rsidRPr="00A1250E">
              <w:rPr>
                <w:b/>
                <w:sz w:val="28"/>
                <w:szCs w:val="28"/>
              </w:rPr>
              <w:t xml:space="preserve">Tipologia </w:t>
            </w:r>
          </w:p>
        </w:tc>
        <w:tc>
          <w:tcPr>
            <w:tcW w:w="6623" w:type="dxa"/>
            <w:tcBorders>
              <w:top w:val="single" w:sz="4" w:space="0" w:color="auto"/>
              <w:left w:val="single" w:sz="4" w:space="0" w:color="auto"/>
              <w:bottom w:val="single" w:sz="4" w:space="0" w:color="auto"/>
              <w:right w:val="single" w:sz="4" w:space="0" w:color="auto"/>
            </w:tcBorders>
          </w:tcPr>
          <w:p w14:paraId="178EF979" w14:textId="5FD42240" w:rsidR="00A1250E" w:rsidRPr="00A1250E" w:rsidRDefault="00A1250E" w:rsidP="00945AFC">
            <w:pPr>
              <w:spacing w:before="60" w:after="60"/>
              <w:jc w:val="both"/>
              <w:rPr>
                <w:b/>
                <w:sz w:val="28"/>
                <w:szCs w:val="28"/>
              </w:rPr>
            </w:pPr>
            <w:r w:rsidRPr="00A1250E">
              <w:rPr>
                <w:b/>
                <w:sz w:val="28"/>
                <w:szCs w:val="28"/>
              </w:rPr>
              <w:t>Titolo</w:t>
            </w:r>
          </w:p>
        </w:tc>
        <w:tc>
          <w:tcPr>
            <w:tcW w:w="1030" w:type="dxa"/>
            <w:tcBorders>
              <w:top w:val="single" w:sz="4" w:space="0" w:color="auto"/>
              <w:left w:val="single" w:sz="4" w:space="0" w:color="auto"/>
              <w:bottom w:val="single" w:sz="4" w:space="0" w:color="auto"/>
              <w:right w:val="single" w:sz="4" w:space="0" w:color="auto"/>
            </w:tcBorders>
          </w:tcPr>
          <w:p w14:paraId="31DC7FE9" w14:textId="64684CF0" w:rsidR="00A1250E" w:rsidRPr="0021533C" w:rsidRDefault="00A1250E" w:rsidP="00945AFC">
            <w:pPr>
              <w:spacing w:before="60" w:after="60"/>
              <w:jc w:val="both"/>
              <w:rPr>
                <w:sz w:val="28"/>
                <w:szCs w:val="28"/>
              </w:rPr>
            </w:pPr>
            <w:r>
              <w:rPr>
                <w:sz w:val="28"/>
                <w:szCs w:val="28"/>
              </w:rPr>
              <w:t>Punti</w:t>
            </w:r>
          </w:p>
        </w:tc>
      </w:tr>
      <w:tr w:rsidR="002F349B" w:rsidRPr="006E61F1" w14:paraId="2EEEE8E1" w14:textId="6B86BCAD" w:rsidTr="006D5AD6">
        <w:trPr>
          <w:trHeight w:val="592"/>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354B9063" w14:textId="3E0A1153" w:rsidR="002F349B" w:rsidRPr="006E61F1" w:rsidRDefault="0057730F" w:rsidP="002F349B">
            <w:pPr>
              <w:spacing w:before="60" w:after="60"/>
              <w:jc w:val="both"/>
              <w:rPr>
                <w:sz w:val="28"/>
                <w:szCs w:val="28"/>
                <w:lang w:val="en-US"/>
              </w:rPr>
            </w:pPr>
            <w:r>
              <w:rPr>
                <w:sz w:val="28"/>
                <w:szCs w:val="28"/>
              </w:rPr>
              <w:t>Congresso internazionale</w:t>
            </w:r>
          </w:p>
        </w:tc>
        <w:tc>
          <w:tcPr>
            <w:tcW w:w="6623" w:type="dxa"/>
            <w:tcBorders>
              <w:top w:val="single" w:sz="4" w:space="0" w:color="auto"/>
              <w:left w:val="single" w:sz="4" w:space="0" w:color="auto"/>
              <w:bottom w:val="single" w:sz="4" w:space="0" w:color="auto"/>
              <w:right w:val="single" w:sz="4" w:space="0" w:color="auto"/>
            </w:tcBorders>
          </w:tcPr>
          <w:p w14:paraId="273927DF" w14:textId="7283FF8B" w:rsidR="002F349B" w:rsidRPr="00D84E07" w:rsidRDefault="00CE3E6C" w:rsidP="002F349B">
            <w:pPr>
              <w:spacing w:before="60" w:after="60"/>
              <w:jc w:val="both"/>
              <w:rPr>
                <w:sz w:val="22"/>
                <w:szCs w:val="22"/>
                <w:lang w:val="en-US"/>
              </w:rPr>
            </w:pPr>
            <w:r w:rsidRPr="003E2562">
              <w:rPr>
                <w:sz w:val="22"/>
                <w:szCs w:val="22"/>
              </w:rPr>
              <w:t>Colonnello</w:t>
            </w:r>
            <w:r w:rsidRPr="00D84E07">
              <w:rPr>
                <w:sz w:val="22"/>
                <w:szCs w:val="22"/>
              </w:rPr>
              <w:t xml:space="preserve"> V.</w:t>
            </w:r>
            <w:r w:rsidRPr="003E2562">
              <w:rPr>
                <w:sz w:val="22"/>
                <w:szCs w:val="22"/>
              </w:rPr>
              <w:t>,</w:t>
            </w:r>
            <w:r w:rsidRPr="00D84E07">
              <w:rPr>
                <w:sz w:val="22"/>
                <w:szCs w:val="22"/>
              </w:rPr>
              <w:t xml:space="preserve"> </w:t>
            </w:r>
            <w:r w:rsidRPr="003E2562">
              <w:rPr>
                <w:b/>
                <w:bCs/>
                <w:sz w:val="22"/>
                <w:szCs w:val="22"/>
              </w:rPr>
              <w:t>Russo</w:t>
            </w:r>
            <w:r w:rsidRPr="00D84E07">
              <w:rPr>
                <w:b/>
                <w:bCs/>
                <w:sz w:val="22"/>
                <w:szCs w:val="22"/>
              </w:rPr>
              <w:t xml:space="preserve"> P.M.</w:t>
            </w:r>
            <w:r w:rsidRPr="00D84E07">
              <w:rPr>
                <w:sz w:val="22"/>
                <w:szCs w:val="22"/>
              </w:rPr>
              <w:t xml:space="preserve"> (2022).</w:t>
            </w:r>
            <w:r w:rsidRPr="003E2562">
              <w:rPr>
                <w:sz w:val="22"/>
                <w:szCs w:val="22"/>
              </w:rPr>
              <w:t xml:space="preserve"> </w:t>
            </w:r>
            <w:r w:rsidRPr="003E2562">
              <w:rPr>
                <w:sz w:val="22"/>
                <w:szCs w:val="22"/>
                <w:lang w:val="en-US"/>
              </w:rPr>
              <w:t>Individual differences in affective neuroscience personality traits predict several dimensions of psychological wellbeing. A cross sectional study in health subjects. ICEFT 2022: XVI</w:t>
            </w:r>
            <w:r w:rsidRPr="00B457C6">
              <w:rPr>
                <w:i/>
                <w:iCs/>
                <w:sz w:val="22"/>
                <w:szCs w:val="22"/>
                <w:lang w:val="en-US"/>
              </w:rPr>
              <w:t>. International Conference on Emotions, Feelings and Thoughts</w:t>
            </w:r>
            <w:r w:rsidRPr="003E2562">
              <w:rPr>
                <w:sz w:val="22"/>
                <w:szCs w:val="22"/>
                <w:lang w:val="en-US"/>
              </w:rPr>
              <w:t xml:space="preserve">. </w:t>
            </w:r>
            <w:r w:rsidRPr="003E2562">
              <w:rPr>
                <w:sz w:val="22"/>
                <w:szCs w:val="22"/>
              </w:rPr>
              <w:t xml:space="preserve">Roma, 14-15 </w:t>
            </w:r>
            <w:r w:rsidR="00B457C6" w:rsidRPr="003E2562">
              <w:rPr>
                <w:sz w:val="22"/>
                <w:szCs w:val="22"/>
              </w:rPr>
              <w:t>novembre</w:t>
            </w:r>
            <w:r w:rsidR="00B457C6">
              <w:rPr>
                <w:sz w:val="22"/>
                <w:szCs w:val="22"/>
              </w:rPr>
              <w:t>.</w:t>
            </w:r>
          </w:p>
        </w:tc>
        <w:tc>
          <w:tcPr>
            <w:tcW w:w="1030" w:type="dxa"/>
            <w:tcBorders>
              <w:top w:val="single" w:sz="4" w:space="0" w:color="auto"/>
              <w:left w:val="single" w:sz="4" w:space="0" w:color="auto"/>
              <w:bottom w:val="single" w:sz="4" w:space="0" w:color="auto"/>
              <w:right w:val="single" w:sz="4" w:space="0" w:color="auto"/>
            </w:tcBorders>
          </w:tcPr>
          <w:p w14:paraId="2B012E09" w14:textId="77777777" w:rsidR="002F349B" w:rsidRPr="00D84E07" w:rsidRDefault="002F349B" w:rsidP="002F349B">
            <w:pPr>
              <w:spacing w:before="60" w:after="60"/>
              <w:jc w:val="both"/>
              <w:rPr>
                <w:sz w:val="22"/>
                <w:szCs w:val="22"/>
                <w:lang w:val="en-US"/>
              </w:rPr>
            </w:pPr>
          </w:p>
        </w:tc>
      </w:tr>
      <w:tr w:rsidR="00CE3E6C" w:rsidRPr="00FE6CF6" w14:paraId="212E27EA" w14:textId="77777777" w:rsidTr="006D5AD6">
        <w:trPr>
          <w:trHeight w:val="592"/>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2344D45B" w14:textId="6D97E232" w:rsidR="00CE3E6C" w:rsidRPr="00A1250E" w:rsidRDefault="0057730F" w:rsidP="00CE3E6C">
            <w:pPr>
              <w:spacing w:before="60" w:after="60"/>
              <w:jc w:val="both"/>
              <w:rPr>
                <w:i/>
                <w:sz w:val="28"/>
                <w:szCs w:val="28"/>
              </w:rPr>
            </w:pPr>
            <w:r>
              <w:rPr>
                <w:sz w:val="28"/>
                <w:szCs w:val="28"/>
              </w:rPr>
              <w:t>Congresso nazionale</w:t>
            </w:r>
          </w:p>
        </w:tc>
        <w:tc>
          <w:tcPr>
            <w:tcW w:w="6623" w:type="dxa"/>
            <w:tcBorders>
              <w:top w:val="single" w:sz="4" w:space="0" w:color="auto"/>
              <w:left w:val="single" w:sz="4" w:space="0" w:color="auto"/>
              <w:bottom w:val="single" w:sz="4" w:space="0" w:color="auto"/>
              <w:right w:val="single" w:sz="4" w:space="0" w:color="auto"/>
            </w:tcBorders>
          </w:tcPr>
          <w:p w14:paraId="22937C7B" w14:textId="502EB768" w:rsidR="00CE3E6C" w:rsidRPr="00D84E07" w:rsidRDefault="00CE3E6C" w:rsidP="00CE3E6C">
            <w:pPr>
              <w:spacing w:before="60" w:after="60"/>
              <w:jc w:val="both"/>
              <w:rPr>
                <w:sz w:val="22"/>
                <w:szCs w:val="22"/>
              </w:rPr>
            </w:pPr>
            <w:r w:rsidRPr="003E2562">
              <w:rPr>
                <w:sz w:val="22"/>
                <w:szCs w:val="22"/>
              </w:rPr>
              <w:t>Colonnello</w:t>
            </w:r>
            <w:r w:rsidRPr="00D84E07">
              <w:rPr>
                <w:sz w:val="22"/>
                <w:szCs w:val="22"/>
              </w:rPr>
              <w:t xml:space="preserve"> V.</w:t>
            </w:r>
            <w:r w:rsidRPr="003E2562">
              <w:rPr>
                <w:sz w:val="22"/>
                <w:szCs w:val="22"/>
              </w:rPr>
              <w:t>,</w:t>
            </w:r>
            <w:r w:rsidRPr="00D84E07">
              <w:rPr>
                <w:sz w:val="22"/>
                <w:szCs w:val="22"/>
              </w:rPr>
              <w:t xml:space="preserve"> </w:t>
            </w:r>
            <w:r w:rsidRPr="003E2562">
              <w:rPr>
                <w:b/>
                <w:bCs/>
                <w:sz w:val="22"/>
                <w:szCs w:val="22"/>
              </w:rPr>
              <w:t>Russo</w:t>
            </w:r>
            <w:r w:rsidRPr="00D84E07">
              <w:rPr>
                <w:b/>
                <w:bCs/>
                <w:sz w:val="22"/>
                <w:szCs w:val="22"/>
              </w:rPr>
              <w:t xml:space="preserve"> P.M.</w:t>
            </w:r>
            <w:r w:rsidRPr="00D84E07">
              <w:rPr>
                <w:sz w:val="22"/>
                <w:szCs w:val="22"/>
              </w:rPr>
              <w:t xml:space="preserve"> (2022).</w:t>
            </w:r>
            <w:r w:rsidRPr="003E2562">
              <w:rPr>
                <w:sz w:val="22"/>
                <w:szCs w:val="22"/>
              </w:rPr>
              <w:t xml:space="preserve"> </w:t>
            </w:r>
            <w:proofErr w:type="spellStart"/>
            <w:r w:rsidRPr="003E2562">
              <w:rPr>
                <w:color w:val="000000"/>
                <w:sz w:val="22"/>
                <w:szCs w:val="22"/>
                <w:bdr w:val="none" w:sz="0" w:space="0" w:color="auto" w:frame="1"/>
              </w:rPr>
              <w:t>Emotion</w:t>
            </w:r>
            <w:proofErr w:type="spellEnd"/>
            <w:r w:rsidRPr="003E2562">
              <w:rPr>
                <w:color w:val="000000"/>
                <w:sz w:val="22"/>
                <w:szCs w:val="22"/>
                <w:bdr w:val="none" w:sz="0" w:space="0" w:color="auto" w:frame="1"/>
              </w:rPr>
              <w:t xml:space="preserve"> </w:t>
            </w:r>
            <w:proofErr w:type="spellStart"/>
            <w:r w:rsidRPr="003E2562">
              <w:rPr>
                <w:color w:val="000000"/>
                <w:sz w:val="22"/>
                <w:szCs w:val="22"/>
                <w:bdr w:val="none" w:sz="0" w:space="0" w:color="auto" w:frame="1"/>
              </w:rPr>
              <w:t>recognition</w:t>
            </w:r>
            <w:proofErr w:type="spellEnd"/>
            <w:r w:rsidRPr="003E2562">
              <w:rPr>
                <w:color w:val="000000"/>
                <w:sz w:val="22"/>
                <w:szCs w:val="22"/>
                <w:bdr w:val="none" w:sz="0" w:space="0" w:color="auto" w:frame="1"/>
              </w:rPr>
              <w:t xml:space="preserve"> in</w:t>
            </w:r>
            <w:r w:rsidR="00B457C6">
              <w:rPr>
                <w:color w:val="000000"/>
                <w:sz w:val="22"/>
                <w:szCs w:val="22"/>
                <w:bdr w:val="none" w:sz="0" w:space="0" w:color="auto" w:frame="1"/>
              </w:rPr>
              <w:t xml:space="preserve"> </w:t>
            </w:r>
            <w:proofErr w:type="spellStart"/>
            <w:r w:rsidRPr="003E2562">
              <w:rPr>
                <w:color w:val="000000"/>
                <w:sz w:val="22"/>
                <w:szCs w:val="22"/>
                <w:bdr w:val="none" w:sz="0" w:space="0" w:color="auto" w:frame="1"/>
                <w:shd w:val="clear" w:color="auto" w:fill="FFFFFF"/>
              </w:rPr>
              <w:t>behavioral</w:t>
            </w:r>
            <w:proofErr w:type="spellEnd"/>
            <w:r w:rsidRPr="003E2562">
              <w:rPr>
                <w:color w:val="000000"/>
                <w:sz w:val="22"/>
                <w:szCs w:val="22"/>
                <w:bdr w:val="none" w:sz="0" w:space="0" w:color="auto" w:frame="1"/>
                <w:shd w:val="clear" w:color="auto" w:fill="FFFFFF"/>
              </w:rPr>
              <w:t xml:space="preserve"> </w:t>
            </w:r>
            <w:proofErr w:type="spellStart"/>
            <w:r w:rsidRPr="003E2562">
              <w:rPr>
                <w:color w:val="000000"/>
                <w:sz w:val="22"/>
                <w:szCs w:val="22"/>
                <w:bdr w:val="none" w:sz="0" w:space="0" w:color="auto" w:frame="1"/>
                <w:shd w:val="clear" w:color="auto" w:fill="FFFFFF"/>
              </w:rPr>
              <w:t>variant</w:t>
            </w:r>
            <w:proofErr w:type="spellEnd"/>
            <w:r w:rsidRPr="003E2562">
              <w:rPr>
                <w:color w:val="000000"/>
                <w:sz w:val="22"/>
                <w:szCs w:val="22"/>
                <w:bdr w:val="none" w:sz="0" w:space="0" w:color="auto" w:frame="1"/>
                <w:shd w:val="clear" w:color="auto" w:fill="FFFFFF"/>
              </w:rPr>
              <w:t xml:space="preserve"> </w:t>
            </w:r>
            <w:proofErr w:type="spellStart"/>
            <w:r w:rsidRPr="003E2562">
              <w:rPr>
                <w:color w:val="000000"/>
                <w:sz w:val="22"/>
                <w:szCs w:val="22"/>
                <w:bdr w:val="none" w:sz="0" w:space="0" w:color="auto" w:frame="1"/>
                <w:shd w:val="clear" w:color="auto" w:fill="FFFFFF"/>
              </w:rPr>
              <w:t>frontotemporal</w:t>
            </w:r>
            <w:proofErr w:type="spellEnd"/>
            <w:r w:rsidRPr="003E2562">
              <w:rPr>
                <w:color w:val="000000"/>
                <w:sz w:val="22"/>
                <w:szCs w:val="22"/>
                <w:bdr w:val="none" w:sz="0" w:space="0" w:color="auto" w:frame="1"/>
                <w:shd w:val="clear" w:color="auto" w:fill="FFFFFF"/>
              </w:rPr>
              <w:t xml:space="preserve"> </w:t>
            </w:r>
            <w:proofErr w:type="spellStart"/>
            <w:r w:rsidRPr="003E2562">
              <w:rPr>
                <w:color w:val="000000"/>
                <w:sz w:val="22"/>
                <w:szCs w:val="22"/>
                <w:bdr w:val="none" w:sz="0" w:space="0" w:color="auto" w:frame="1"/>
                <w:shd w:val="clear" w:color="auto" w:fill="FFFFFF"/>
              </w:rPr>
              <w:t>dementia</w:t>
            </w:r>
            <w:proofErr w:type="spellEnd"/>
            <w:r w:rsidRPr="003E2562">
              <w:rPr>
                <w:color w:val="000000"/>
                <w:sz w:val="22"/>
                <w:szCs w:val="22"/>
                <w:bdr w:val="none" w:sz="0" w:space="0" w:color="auto" w:frame="1"/>
              </w:rPr>
              <w:t xml:space="preserve">, </w:t>
            </w:r>
            <w:proofErr w:type="spellStart"/>
            <w:r w:rsidRPr="003E2562">
              <w:rPr>
                <w:color w:val="000000"/>
                <w:sz w:val="22"/>
                <w:szCs w:val="22"/>
                <w:bdr w:val="none" w:sz="0" w:space="0" w:color="auto" w:frame="1"/>
              </w:rPr>
              <w:t>integrating</w:t>
            </w:r>
            <w:proofErr w:type="spellEnd"/>
            <w:r w:rsidRPr="003E2562">
              <w:rPr>
                <w:color w:val="000000"/>
                <w:sz w:val="22"/>
                <w:szCs w:val="22"/>
                <w:bdr w:val="none" w:sz="0" w:space="0" w:color="auto" w:frame="1"/>
              </w:rPr>
              <w:t xml:space="preserve"> clinical, </w:t>
            </w:r>
            <w:proofErr w:type="spellStart"/>
            <w:r w:rsidRPr="003E2562">
              <w:rPr>
                <w:color w:val="000000"/>
                <w:sz w:val="22"/>
                <w:szCs w:val="22"/>
                <w:bdr w:val="none" w:sz="0" w:space="0" w:color="auto" w:frame="1"/>
              </w:rPr>
              <w:t>experimental</w:t>
            </w:r>
            <w:proofErr w:type="spellEnd"/>
            <w:r w:rsidRPr="003E2562">
              <w:rPr>
                <w:color w:val="000000"/>
                <w:sz w:val="22"/>
                <w:szCs w:val="22"/>
                <w:bdr w:val="none" w:sz="0" w:space="0" w:color="auto" w:frame="1"/>
              </w:rPr>
              <w:t xml:space="preserve"> and </w:t>
            </w:r>
            <w:proofErr w:type="spellStart"/>
            <w:r w:rsidRPr="003E2562">
              <w:rPr>
                <w:color w:val="000000"/>
                <w:sz w:val="22"/>
                <w:szCs w:val="22"/>
                <w:bdr w:val="none" w:sz="0" w:space="0" w:color="auto" w:frame="1"/>
              </w:rPr>
              <w:t>psychobiological</w:t>
            </w:r>
            <w:proofErr w:type="spellEnd"/>
            <w:r w:rsidRPr="003E2562">
              <w:rPr>
                <w:color w:val="000000"/>
                <w:sz w:val="22"/>
                <w:szCs w:val="22"/>
                <w:bdr w:val="none" w:sz="0" w:space="0" w:color="auto" w:frame="1"/>
              </w:rPr>
              <w:t xml:space="preserve"> </w:t>
            </w:r>
            <w:proofErr w:type="spellStart"/>
            <w:r w:rsidRPr="003E2562">
              <w:rPr>
                <w:color w:val="000000"/>
                <w:sz w:val="22"/>
                <w:szCs w:val="22"/>
                <w:bdr w:val="none" w:sz="0" w:space="0" w:color="auto" w:frame="1"/>
              </w:rPr>
              <w:t>perspectives</w:t>
            </w:r>
            <w:proofErr w:type="spellEnd"/>
            <w:r w:rsidRPr="00D84E07">
              <w:rPr>
                <w:color w:val="000000"/>
                <w:sz w:val="22"/>
                <w:szCs w:val="22"/>
                <w:bdr w:val="none" w:sz="0" w:space="0" w:color="auto" w:frame="1"/>
              </w:rPr>
              <w:t xml:space="preserve"> </w:t>
            </w:r>
            <w:r w:rsidRPr="003E2562">
              <w:rPr>
                <w:color w:val="000000"/>
                <w:sz w:val="22"/>
                <w:szCs w:val="22"/>
                <w:bdr w:val="none" w:sz="0" w:space="0" w:color="auto" w:frame="1"/>
              </w:rPr>
              <w:t>XXX Congresso</w:t>
            </w:r>
            <w:r w:rsidRPr="00D84E07">
              <w:rPr>
                <w:color w:val="000000"/>
                <w:sz w:val="22"/>
                <w:szCs w:val="22"/>
                <w:bdr w:val="none" w:sz="0" w:space="0" w:color="auto" w:frame="1"/>
              </w:rPr>
              <w:t xml:space="preserve"> </w:t>
            </w:r>
            <w:r w:rsidRPr="003E2562">
              <w:rPr>
                <w:i/>
                <w:iCs/>
                <w:color w:val="000000"/>
                <w:sz w:val="22"/>
                <w:szCs w:val="22"/>
                <w:bdr w:val="none" w:sz="0" w:space="0" w:color="auto" w:frame="1"/>
              </w:rPr>
              <w:t>A</w:t>
            </w:r>
            <w:r w:rsidRPr="00D84E07">
              <w:rPr>
                <w:i/>
                <w:iCs/>
                <w:color w:val="000000"/>
                <w:sz w:val="22"/>
                <w:szCs w:val="22"/>
                <w:bdr w:val="none" w:sz="0" w:space="0" w:color="auto" w:frame="1"/>
              </w:rPr>
              <w:t xml:space="preserve">ssociazione </w:t>
            </w:r>
            <w:r w:rsidRPr="003E2562">
              <w:rPr>
                <w:i/>
                <w:iCs/>
                <w:color w:val="000000"/>
                <w:sz w:val="22"/>
                <w:szCs w:val="22"/>
                <w:bdr w:val="none" w:sz="0" w:space="0" w:color="auto" w:frame="1"/>
              </w:rPr>
              <w:t>I</w:t>
            </w:r>
            <w:r w:rsidRPr="00D84E07">
              <w:rPr>
                <w:i/>
                <w:iCs/>
                <w:color w:val="000000"/>
                <w:sz w:val="22"/>
                <w:szCs w:val="22"/>
                <w:bdr w:val="none" w:sz="0" w:space="0" w:color="auto" w:frame="1"/>
              </w:rPr>
              <w:t xml:space="preserve">taliana di </w:t>
            </w:r>
            <w:r w:rsidRPr="003E2562">
              <w:rPr>
                <w:i/>
                <w:iCs/>
                <w:color w:val="000000"/>
                <w:sz w:val="22"/>
                <w:szCs w:val="22"/>
                <w:bdr w:val="none" w:sz="0" w:space="0" w:color="auto" w:frame="1"/>
              </w:rPr>
              <w:t>P</w:t>
            </w:r>
            <w:r w:rsidRPr="00D84E07">
              <w:rPr>
                <w:i/>
                <w:iCs/>
                <w:color w:val="000000"/>
                <w:sz w:val="22"/>
                <w:szCs w:val="22"/>
                <w:bdr w:val="none" w:sz="0" w:space="0" w:color="auto" w:frame="1"/>
              </w:rPr>
              <w:t>sicologia</w:t>
            </w:r>
            <w:r w:rsidR="00B457C6">
              <w:rPr>
                <w:color w:val="000000"/>
                <w:sz w:val="22"/>
                <w:szCs w:val="22"/>
                <w:bdr w:val="none" w:sz="0" w:space="0" w:color="auto" w:frame="1"/>
              </w:rPr>
              <w:t xml:space="preserve">. </w:t>
            </w:r>
            <w:r w:rsidRPr="00B457C6">
              <w:rPr>
                <w:color w:val="000000"/>
                <w:sz w:val="22"/>
                <w:szCs w:val="22"/>
                <w:bdr w:val="none" w:sz="0" w:space="0" w:color="auto" w:frame="1"/>
              </w:rPr>
              <w:t>Padova</w:t>
            </w:r>
            <w:r w:rsidRPr="00D84E07">
              <w:rPr>
                <w:i/>
                <w:iCs/>
                <w:color w:val="000000"/>
                <w:sz w:val="22"/>
                <w:szCs w:val="22"/>
                <w:bdr w:val="none" w:sz="0" w:space="0" w:color="auto" w:frame="1"/>
              </w:rPr>
              <w:t xml:space="preserve">, </w:t>
            </w:r>
            <w:r w:rsidRPr="003E2562">
              <w:rPr>
                <w:color w:val="000000"/>
                <w:sz w:val="22"/>
                <w:szCs w:val="22"/>
                <w:bdr w:val="none" w:sz="0" w:space="0" w:color="auto" w:frame="1"/>
              </w:rPr>
              <w:t>27-30 settembre</w:t>
            </w:r>
            <w:r w:rsidR="00B457C6">
              <w:rPr>
                <w:color w:val="000000"/>
                <w:sz w:val="22"/>
                <w:szCs w:val="22"/>
                <w:bdr w:val="none" w:sz="0" w:space="0" w:color="auto" w:frame="1"/>
              </w:rPr>
              <w:t>.</w:t>
            </w:r>
          </w:p>
        </w:tc>
        <w:tc>
          <w:tcPr>
            <w:tcW w:w="1030" w:type="dxa"/>
            <w:tcBorders>
              <w:top w:val="single" w:sz="4" w:space="0" w:color="auto"/>
              <w:left w:val="single" w:sz="4" w:space="0" w:color="auto"/>
              <w:bottom w:val="single" w:sz="4" w:space="0" w:color="auto"/>
              <w:right w:val="single" w:sz="4" w:space="0" w:color="auto"/>
            </w:tcBorders>
          </w:tcPr>
          <w:p w14:paraId="0F1B30DC" w14:textId="77777777" w:rsidR="00CE3E6C" w:rsidRPr="00D84E07" w:rsidRDefault="00CE3E6C" w:rsidP="00CE3E6C">
            <w:pPr>
              <w:spacing w:before="60" w:after="60"/>
              <w:jc w:val="both"/>
              <w:rPr>
                <w:sz w:val="22"/>
                <w:szCs w:val="22"/>
              </w:rPr>
            </w:pPr>
          </w:p>
        </w:tc>
      </w:tr>
      <w:tr w:rsidR="00CE3E6C" w:rsidRPr="00D72028" w14:paraId="4999FAD4" w14:textId="77777777" w:rsidTr="006D5AD6">
        <w:trPr>
          <w:trHeight w:val="592"/>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0BDE2DDF" w14:textId="571F3B99" w:rsidR="00CE3E6C" w:rsidRDefault="00CE3E6C" w:rsidP="00CE3E6C">
            <w:pPr>
              <w:spacing w:before="60" w:after="60"/>
              <w:jc w:val="both"/>
              <w:rPr>
                <w:i/>
                <w:sz w:val="28"/>
                <w:szCs w:val="28"/>
              </w:rPr>
            </w:pPr>
            <w:r>
              <w:rPr>
                <w:sz w:val="28"/>
                <w:szCs w:val="28"/>
              </w:rPr>
              <w:t>Congresso nazionale</w:t>
            </w:r>
          </w:p>
        </w:tc>
        <w:tc>
          <w:tcPr>
            <w:tcW w:w="6623" w:type="dxa"/>
            <w:tcBorders>
              <w:top w:val="single" w:sz="4" w:space="0" w:color="auto"/>
              <w:left w:val="single" w:sz="4" w:space="0" w:color="auto"/>
              <w:bottom w:val="single" w:sz="4" w:space="0" w:color="auto"/>
              <w:right w:val="single" w:sz="4" w:space="0" w:color="auto"/>
            </w:tcBorders>
          </w:tcPr>
          <w:p w14:paraId="65926F65" w14:textId="18B06CB6" w:rsidR="00CE3E6C" w:rsidRPr="00D84E07" w:rsidRDefault="00CE3E6C" w:rsidP="00CE3E6C">
            <w:pPr>
              <w:shd w:val="clear" w:color="auto" w:fill="FFFFFF"/>
              <w:textAlignment w:val="baseline"/>
              <w:rPr>
                <w:color w:val="000000"/>
                <w:sz w:val="22"/>
                <w:szCs w:val="22"/>
              </w:rPr>
            </w:pPr>
            <w:r w:rsidRPr="00D84E07">
              <w:rPr>
                <w:b/>
                <w:bCs/>
                <w:sz w:val="22"/>
                <w:szCs w:val="22"/>
              </w:rPr>
              <w:t>Russo P.M.</w:t>
            </w:r>
            <w:r w:rsidRPr="00D84E07">
              <w:rPr>
                <w:sz w:val="22"/>
                <w:szCs w:val="22"/>
              </w:rPr>
              <w:t xml:space="preserve"> (2022). Impatto psicologico di un tumore nel giovane. Convegno nazionale organizzato dal</w:t>
            </w:r>
            <w:r w:rsidR="00411C3D" w:rsidRPr="00D84E07">
              <w:rPr>
                <w:sz w:val="22"/>
                <w:szCs w:val="22"/>
              </w:rPr>
              <w:t xml:space="preserve"> U.O. di </w:t>
            </w:r>
            <w:r w:rsidR="00B457C6">
              <w:rPr>
                <w:sz w:val="22"/>
                <w:szCs w:val="22"/>
              </w:rPr>
              <w:t xml:space="preserve">Urologia, </w:t>
            </w:r>
            <w:r w:rsidRPr="00D84E07">
              <w:rPr>
                <w:sz w:val="22"/>
                <w:szCs w:val="22"/>
              </w:rPr>
              <w:t xml:space="preserve">Alma Mater </w:t>
            </w:r>
            <w:proofErr w:type="spellStart"/>
            <w:r w:rsidRPr="00D84E07">
              <w:rPr>
                <w:sz w:val="22"/>
                <w:szCs w:val="22"/>
              </w:rPr>
              <w:t>Studiorum</w:t>
            </w:r>
            <w:proofErr w:type="spellEnd"/>
            <w:r w:rsidRPr="00D84E07">
              <w:rPr>
                <w:sz w:val="22"/>
                <w:szCs w:val="22"/>
              </w:rPr>
              <w:t xml:space="preserve"> Università di Bologna, Bologna, 23-24 </w:t>
            </w:r>
            <w:r w:rsidR="00B457C6" w:rsidRPr="00D84E07">
              <w:rPr>
                <w:sz w:val="22"/>
                <w:szCs w:val="22"/>
              </w:rPr>
              <w:t>settembre</w:t>
            </w:r>
            <w:r w:rsidRPr="00D84E07">
              <w:rPr>
                <w:sz w:val="22"/>
                <w:szCs w:val="22"/>
              </w:rPr>
              <w:t>.</w:t>
            </w:r>
          </w:p>
        </w:tc>
        <w:tc>
          <w:tcPr>
            <w:tcW w:w="1030" w:type="dxa"/>
            <w:tcBorders>
              <w:top w:val="single" w:sz="4" w:space="0" w:color="auto"/>
              <w:left w:val="single" w:sz="4" w:space="0" w:color="auto"/>
              <w:bottom w:val="single" w:sz="4" w:space="0" w:color="auto"/>
              <w:right w:val="single" w:sz="4" w:space="0" w:color="auto"/>
            </w:tcBorders>
          </w:tcPr>
          <w:p w14:paraId="3DC8560D" w14:textId="77777777" w:rsidR="00CE3E6C" w:rsidRPr="00D84E07" w:rsidRDefault="00CE3E6C" w:rsidP="00CE3E6C">
            <w:pPr>
              <w:spacing w:before="60" w:after="60"/>
              <w:jc w:val="both"/>
              <w:rPr>
                <w:sz w:val="22"/>
                <w:szCs w:val="22"/>
              </w:rPr>
            </w:pPr>
          </w:p>
        </w:tc>
      </w:tr>
      <w:tr w:rsidR="00CE3E6C" w:rsidRPr="00B457C6" w14:paraId="41EAE32E" w14:textId="77777777" w:rsidTr="006D5AD6">
        <w:trPr>
          <w:trHeight w:val="592"/>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46AB4C99" w14:textId="2306218D" w:rsidR="00CE3E6C" w:rsidRPr="00A1250E" w:rsidRDefault="00CE3E6C" w:rsidP="00CE3E6C">
            <w:pPr>
              <w:spacing w:before="60" w:after="60"/>
              <w:jc w:val="both"/>
              <w:rPr>
                <w:i/>
                <w:sz w:val="28"/>
                <w:szCs w:val="28"/>
              </w:rPr>
            </w:pPr>
            <w:r>
              <w:rPr>
                <w:sz w:val="28"/>
                <w:szCs w:val="28"/>
              </w:rPr>
              <w:t>Congresso internazionale</w:t>
            </w:r>
          </w:p>
        </w:tc>
        <w:tc>
          <w:tcPr>
            <w:tcW w:w="6623" w:type="dxa"/>
            <w:tcBorders>
              <w:top w:val="single" w:sz="4" w:space="0" w:color="auto"/>
              <w:left w:val="single" w:sz="4" w:space="0" w:color="auto"/>
              <w:bottom w:val="single" w:sz="4" w:space="0" w:color="auto"/>
              <w:right w:val="single" w:sz="4" w:space="0" w:color="auto"/>
            </w:tcBorders>
          </w:tcPr>
          <w:p w14:paraId="34A6581C" w14:textId="6D7AAC07" w:rsidR="00CE3E6C" w:rsidRPr="00D84E07" w:rsidRDefault="00CE3E6C" w:rsidP="00CE3E6C">
            <w:pPr>
              <w:spacing w:before="60" w:after="60"/>
              <w:jc w:val="both"/>
              <w:rPr>
                <w:sz w:val="22"/>
                <w:szCs w:val="22"/>
                <w:lang w:val="en-US"/>
              </w:rPr>
            </w:pPr>
            <w:r w:rsidRPr="003E2562">
              <w:rPr>
                <w:sz w:val="22"/>
                <w:szCs w:val="22"/>
              </w:rPr>
              <w:t>Colonnello</w:t>
            </w:r>
            <w:r w:rsidRPr="00D84E07">
              <w:rPr>
                <w:sz w:val="22"/>
                <w:szCs w:val="22"/>
              </w:rPr>
              <w:t xml:space="preserve"> V., </w:t>
            </w:r>
            <w:r w:rsidRPr="00D84E07">
              <w:rPr>
                <w:b/>
                <w:bCs/>
                <w:sz w:val="22"/>
                <w:szCs w:val="22"/>
              </w:rPr>
              <w:t>Russo P.M.</w:t>
            </w:r>
            <w:r w:rsidRPr="00D84E07">
              <w:rPr>
                <w:sz w:val="22"/>
                <w:szCs w:val="22"/>
              </w:rPr>
              <w:t xml:space="preserve"> (2022). </w:t>
            </w:r>
            <w:r w:rsidRPr="003E2562">
              <w:rPr>
                <w:sz w:val="22"/>
                <w:szCs w:val="22"/>
                <w:lang w:val="en-US"/>
              </w:rPr>
              <w:t>Health and personality in medical students: comparing temperamental and lexical personality models.</w:t>
            </w:r>
            <w:r w:rsidRPr="00D84E07">
              <w:rPr>
                <w:sz w:val="22"/>
                <w:szCs w:val="22"/>
                <w:lang w:val="en-US"/>
              </w:rPr>
              <w:t xml:space="preserve"> </w:t>
            </w:r>
            <w:r w:rsidRPr="00B457C6">
              <w:rPr>
                <w:i/>
                <w:iCs/>
                <w:sz w:val="22"/>
                <w:szCs w:val="22"/>
                <w:lang w:val="en-US"/>
              </w:rPr>
              <w:t>European Conference of Personality</w:t>
            </w:r>
            <w:r w:rsidR="00B457C6">
              <w:rPr>
                <w:sz w:val="22"/>
                <w:szCs w:val="22"/>
                <w:lang w:val="en-US"/>
              </w:rPr>
              <w:t xml:space="preserve">. Madrid, </w:t>
            </w:r>
            <w:proofErr w:type="spellStart"/>
            <w:r w:rsidR="00B457C6">
              <w:rPr>
                <w:sz w:val="22"/>
                <w:szCs w:val="22"/>
                <w:lang w:val="en-US"/>
              </w:rPr>
              <w:t>Spagna</w:t>
            </w:r>
            <w:proofErr w:type="spellEnd"/>
            <w:r w:rsidR="00B457C6">
              <w:rPr>
                <w:sz w:val="22"/>
                <w:szCs w:val="22"/>
                <w:lang w:val="en-US"/>
              </w:rPr>
              <w:t>,</w:t>
            </w:r>
            <w:r w:rsidRPr="003E2562">
              <w:rPr>
                <w:sz w:val="22"/>
                <w:szCs w:val="22"/>
                <w:lang w:val="en-US"/>
              </w:rPr>
              <w:t xml:space="preserve"> 13-15</w:t>
            </w:r>
            <w:r w:rsidR="00B457C6">
              <w:rPr>
                <w:sz w:val="22"/>
                <w:szCs w:val="22"/>
                <w:lang w:val="en-US"/>
              </w:rPr>
              <w:t xml:space="preserve"> </w:t>
            </w:r>
            <w:proofErr w:type="spellStart"/>
            <w:r w:rsidR="00B457C6">
              <w:rPr>
                <w:sz w:val="22"/>
                <w:szCs w:val="22"/>
                <w:lang w:val="en-US"/>
              </w:rPr>
              <w:t>settembre</w:t>
            </w:r>
            <w:proofErr w:type="spellEnd"/>
            <w:r w:rsidR="00B457C6">
              <w:rPr>
                <w:sz w:val="22"/>
                <w:szCs w:val="22"/>
                <w:lang w:val="en-US"/>
              </w:rPr>
              <w:t>.</w:t>
            </w:r>
          </w:p>
        </w:tc>
        <w:tc>
          <w:tcPr>
            <w:tcW w:w="1030" w:type="dxa"/>
            <w:tcBorders>
              <w:top w:val="single" w:sz="4" w:space="0" w:color="auto"/>
              <w:left w:val="single" w:sz="4" w:space="0" w:color="auto"/>
              <w:bottom w:val="single" w:sz="4" w:space="0" w:color="auto"/>
              <w:right w:val="single" w:sz="4" w:space="0" w:color="auto"/>
            </w:tcBorders>
          </w:tcPr>
          <w:p w14:paraId="6C8EEB6F" w14:textId="77777777" w:rsidR="00CE3E6C" w:rsidRPr="00D84E07" w:rsidRDefault="00CE3E6C" w:rsidP="00CE3E6C">
            <w:pPr>
              <w:spacing w:before="60" w:after="60"/>
              <w:jc w:val="both"/>
              <w:rPr>
                <w:sz w:val="22"/>
                <w:szCs w:val="22"/>
                <w:lang w:val="en-US"/>
              </w:rPr>
            </w:pPr>
          </w:p>
        </w:tc>
      </w:tr>
      <w:tr w:rsidR="00DE2188" w:rsidRPr="00053A92" w14:paraId="4A5B6773" w14:textId="77777777" w:rsidTr="006D5AD6">
        <w:trPr>
          <w:trHeight w:val="592"/>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2557869E" w14:textId="749A6808" w:rsidR="00DE2188" w:rsidRPr="006271D8" w:rsidRDefault="00DE2188" w:rsidP="00DE2188">
            <w:pPr>
              <w:spacing w:before="60" w:after="60"/>
              <w:jc w:val="both"/>
            </w:pPr>
            <w:r>
              <w:rPr>
                <w:sz w:val="28"/>
                <w:szCs w:val="28"/>
              </w:rPr>
              <w:t>Congresso internazionale</w:t>
            </w:r>
          </w:p>
        </w:tc>
        <w:tc>
          <w:tcPr>
            <w:tcW w:w="6623" w:type="dxa"/>
            <w:tcBorders>
              <w:top w:val="single" w:sz="4" w:space="0" w:color="auto"/>
              <w:left w:val="single" w:sz="4" w:space="0" w:color="auto"/>
              <w:bottom w:val="single" w:sz="4" w:space="0" w:color="auto"/>
              <w:right w:val="single" w:sz="4" w:space="0" w:color="auto"/>
            </w:tcBorders>
          </w:tcPr>
          <w:p w14:paraId="29D42C8C" w14:textId="25906E08" w:rsidR="00DE2188" w:rsidRPr="00D84E07" w:rsidRDefault="00DE2188" w:rsidP="00DE2188">
            <w:pPr>
              <w:spacing w:before="60" w:after="60"/>
              <w:jc w:val="both"/>
              <w:rPr>
                <w:sz w:val="22"/>
                <w:szCs w:val="22"/>
                <w:lang w:val="en-US"/>
              </w:rPr>
            </w:pPr>
            <w:proofErr w:type="spellStart"/>
            <w:r w:rsidRPr="00D84E07">
              <w:rPr>
                <w:sz w:val="22"/>
                <w:szCs w:val="22"/>
              </w:rPr>
              <w:t>Bagnis</w:t>
            </w:r>
            <w:proofErr w:type="spellEnd"/>
            <w:r w:rsidRPr="00D84E07">
              <w:rPr>
                <w:sz w:val="22"/>
                <w:szCs w:val="22"/>
              </w:rPr>
              <w:t xml:space="preserve"> A., </w:t>
            </w:r>
            <w:proofErr w:type="spellStart"/>
            <w:r w:rsidRPr="00D84E07">
              <w:rPr>
                <w:sz w:val="22"/>
                <w:szCs w:val="22"/>
              </w:rPr>
              <w:t>Altizio</w:t>
            </w:r>
            <w:proofErr w:type="spellEnd"/>
            <w:r w:rsidRPr="00D84E07">
              <w:rPr>
                <w:sz w:val="22"/>
                <w:szCs w:val="22"/>
              </w:rPr>
              <w:t xml:space="preserve"> I., Colonnello V., Fanti S</w:t>
            </w:r>
            <w:r w:rsidRPr="00B457C6">
              <w:rPr>
                <w:sz w:val="22"/>
                <w:szCs w:val="22"/>
              </w:rPr>
              <w:t>.,</w:t>
            </w:r>
            <w:r w:rsidRPr="00D84E07">
              <w:rPr>
                <w:b/>
                <w:bCs/>
                <w:sz w:val="22"/>
                <w:szCs w:val="22"/>
              </w:rPr>
              <w:t xml:space="preserve"> Russo P.M.</w:t>
            </w:r>
            <w:r w:rsidRPr="00D84E07">
              <w:rPr>
                <w:sz w:val="22"/>
                <w:szCs w:val="22"/>
              </w:rPr>
              <w:t xml:space="preserve">, </w:t>
            </w:r>
            <w:proofErr w:type="spellStart"/>
            <w:r w:rsidRPr="00D84E07">
              <w:rPr>
                <w:sz w:val="22"/>
                <w:szCs w:val="22"/>
              </w:rPr>
              <w:t>Todorov</w:t>
            </w:r>
            <w:proofErr w:type="spellEnd"/>
            <w:r w:rsidRPr="00D84E07">
              <w:rPr>
                <w:sz w:val="22"/>
                <w:szCs w:val="22"/>
              </w:rPr>
              <w:t xml:space="preserve"> A., Mattarozzi K. (2022). </w:t>
            </w:r>
            <w:r w:rsidRPr="00D84E07">
              <w:rPr>
                <w:sz w:val="22"/>
                <w:szCs w:val="22"/>
                <w:lang w:val="en-US"/>
              </w:rPr>
              <w:t xml:space="preserve">Familiar-looking faces induce analgesia. </w:t>
            </w:r>
            <w:r w:rsidRPr="00414A71">
              <w:rPr>
                <w:i/>
                <w:iCs/>
                <w:sz w:val="22"/>
                <w:szCs w:val="22"/>
                <w:lang w:val="en-US"/>
              </w:rPr>
              <w:t>12th Congress of the European Pain Federation EFIC –Pain in Europe XII (EFIC 2022)</w:t>
            </w:r>
            <w:r w:rsidRPr="00D84E07">
              <w:rPr>
                <w:sz w:val="22"/>
                <w:szCs w:val="22"/>
                <w:lang w:val="en-US"/>
              </w:rPr>
              <w:t xml:space="preserve">, </w:t>
            </w:r>
            <w:proofErr w:type="spellStart"/>
            <w:r w:rsidRPr="00D84E07">
              <w:rPr>
                <w:sz w:val="22"/>
                <w:szCs w:val="22"/>
                <w:lang w:val="en-US"/>
              </w:rPr>
              <w:t>Dublin</w:t>
            </w:r>
            <w:r w:rsidR="00414A71">
              <w:rPr>
                <w:sz w:val="22"/>
                <w:szCs w:val="22"/>
                <w:lang w:val="en-US"/>
              </w:rPr>
              <w:t>o</w:t>
            </w:r>
            <w:proofErr w:type="spellEnd"/>
            <w:r w:rsidRPr="00D84E07">
              <w:rPr>
                <w:sz w:val="22"/>
                <w:szCs w:val="22"/>
                <w:lang w:val="en-US"/>
              </w:rPr>
              <w:t xml:space="preserve">, </w:t>
            </w:r>
            <w:proofErr w:type="spellStart"/>
            <w:r w:rsidRPr="00D84E07">
              <w:rPr>
                <w:sz w:val="22"/>
                <w:szCs w:val="22"/>
                <w:lang w:val="en-US"/>
              </w:rPr>
              <w:t>Irland</w:t>
            </w:r>
            <w:r w:rsidR="00414A71">
              <w:rPr>
                <w:sz w:val="22"/>
                <w:szCs w:val="22"/>
                <w:lang w:val="en-US"/>
              </w:rPr>
              <w:t>a</w:t>
            </w:r>
            <w:proofErr w:type="spellEnd"/>
            <w:r w:rsidR="00414A71">
              <w:rPr>
                <w:sz w:val="22"/>
                <w:szCs w:val="22"/>
                <w:lang w:val="en-US"/>
              </w:rPr>
              <w:t xml:space="preserve">, </w:t>
            </w:r>
            <w:r w:rsidR="00414A71" w:rsidRPr="00D84E07">
              <w:rPr>
                <w:sz w:val="22"/>
                <w:szCs w:val="22"/>
                <w:lang w:val="en-US"/>
              </w:rPr>
              <w:t>27</w:t>
            </w:r>
            <w:r w:rsidR="00414A71">
              <w:rPr>
                <w:sz w:val="22"/>
                <w:szCs w:val="22"/>
                <w:lang w:val="en-US"/>
              </w:rPr>
              <w:t>-</w:t>
            </w:r>
            <w:r w:rsidR="00414A71" w:rsidRPr="00D84E07">
              <w:rPr>
                <w:sz w:val="22"/>
                <w:szCs w:val="22"/>
                <w:lang w:val="en-US"/>
              </w:rPr>
              <w:t xml:space="preserve">30 </w:t>
            </w:r>
            <w:proofErr w:type="spellStart"/>
            <w:r w:rsidR="00414A71">
              <w:rPr>
                <w:sz w:val="22"/>
                <w:szCs w:val="22"/>
                <w:lang w:val="en-US"/>
              </w:rPr>
              <w:t>a</w:t>
            </w:r>
            <w:r w:rsidR="00414A71" w:rsidRPr="00D84E07">
              <w:rPr>
                <w:sz w:val="22"/>
                <w:szCs w:val="22"/>
                <w:lang w:val="en-US"/>
              </w:rPr>
              <w:t>pril</w:t>
            </w:r>
            <w:r w:rsidR="00414A71">
              <w:rPr>
                <w:sz w:val="22"/>
                <w:szCs w:val="22"/>
                <w:lang w:val="en-US"/>
              </w:rPr>
              <w:t>e</w:t>
            </w:r>
            <w:proofErr w:type="spellEnd"/>
            <w:r w:rsidR="00414A71">
              <w:rPr>
                <w:sz w:val="22"/>
                <w:szCs w:val="22"/>
                <w:lang w:val="en-US"/>
              </w:rPr>
              <w:t>.</w:t>
            </w:r>
          </w:p>
        </w:tc>
        <w:tc>
          <w:tcPr>
            <w:tcW w:w="1030" w:type="dxa"/>
            <w:tcBorders>
              <w:top w:val="single" w:sz="4" w:space="0" w:color="auto"/>
              <w:left w:val="single" w:sz="4" w:space="0" w:color="auto"/>
              <w:bottom w:val="single" w:sz="4" w:space="0" w:color="auto"/>
              <w:right w:val="single" w:sz="4" w:space="0" w:color="auto"/>
            </w:tcBorders>
          </w:tcPr>
          <w:p w14:paraId="4BBDC5D5" w14:textId="77777777" w:rsidR="00DE2188" w:rsidRPr="00D84E07" w:rsidRDefault="00DE2188" w:rsidP="00DE2188">
            <w:pPr>
              <w:spacing w:before="60" w:after="60"/>
              <w:jc w:val="both"/>
              <w:rPr>
                <w:sz w:val="22"/>
                <w:szCs w:val="22"/>
                <w:lang w:val="en-US"/>
              </w:rPr>
            </w:pPr>
          </w:p>
        </w:tc>
      </w:tr>
      <w:tr w:rsidR="00DE2188" w:rsidRPr="00414A71" w14:paraId="271EE451" w14:textId="77777777" w:rsidTr="006D5AD6">
        <w:trPr>
          <w:trHeight w:val="592"/>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2C17B94A" w14:textId="628023AE" w:rsidR="00DE2188" w:rsidRPr="00171628" w:rsidRDefault="00DE2188" w:rsidP="00DE2188">
            <w:pPr>
              <w:spacing w:before="60" w:after="60"/>
              <w:jc w:val="both"/>
              <w:rPr>
                <w:i/>
                <w:sz w:val="28"/>
                <w:szCs w:val="28"/>
                <w:lang w:val="en-US"/>
              </w:rPr>
            </w:pPr>
            <w:r>
              <w:rPr>
                <w:sz w:val="28"/>
                <w:szCs w:val="28"/>
              </w:rPr>
              <w:t>Congresso internazionale</w:t>
            </w:r>
          </w:p>
        </w:tc>
        <w:tc>
          <w:tcPr>
            <w:tcW w:w="6623" w:type="dxa"/>
            <w:tcBorders>
              <w:top w:val="single" w:sz="4" w:space="0" w:color="auto"/>
              <w:left w:val="single" w:sz="4" w:space="0" w:color="auto"/>
              <w:bottom w:val="single" w:sz="4" w:space="0" w:color="auto"/>
              <w:right w:val="single" w:sz="4" w:space="0" w:color="auto"/>
            </w:tcBorders>
          </w:tcPr>
          <w:p w14:paraId="252C0355" w14:textId="098E2397" w:rsidR="00DE2188" w:rsidRPr="00D84E07" w:rsidRDefault="00DE2188" w:rsidP="00DE2188">
            <w:pPr>
              <w:spacing w:before="60" w:after="60"/>
              <w:jc w:val="both"/>
              <w:rPr>
                <w:sz w:val="22"/>
                <w:szCs w:val="22"/>
                <w:lang w:val="en-US"/>
              </w:rPr>
            </w:pPr>
            <w:proofErr w:type="spellStart"/>
            <w:r w:rsidRPr="00D84E07">
              <w:rPr>
                <w:sz w:val="22"/>
                <w:szCs w:val="22"/>
                <w:lang w:val="en-US"/>
              </w:rPr>
              <w:t>Mattarozzi</w:t>
            </w:r>
            <w:proofErr w:type="spellEnd"/>
            <w:r w:rsidRPr="00D84E07">
              <w:rPr>
                <w:sz w:val="22"/>
                <w:szCs w:val="22"/>
                <w:lang w:val="en-US"/>
              </w:rPr>
              <w:t xml:space="preserve"> K.</w:t>
            </w:r>
            <w:r w:rsidR="00414A71">
              <w:rPr>
                <w:sz w:val="22"/>
                <w:szCs w:val="22"/>
                <w:lang w:val="en-US"/>
              </w:rPr>
              <w:t>,</w:t>
            </w:r>
            <w:r w:rsidRPr="00D84E07">
              <w:rPr>
                <w:sz w:val="22"/>
                <w:szCs w:val="22"/>
                <w:lang w:val="en-US"/>
              </w:rPr>
              <w:t xml:space="preserve"> Colonnello V., </w:t>
            </w:r>
            <w:r w:rsidRPr="00D84E07">
              <w:rPr>
                <w:b/>
                <w:bCs/>
                <w:sz w:val="22"/>
                <w:szCs w:val="22"/>
                <w:lang w:val="en-US"/>
              </w:rPr>
              <w:t>Russo P.M.</w:t>
            </w:r>
            <w:r w:rsidRPr="00D84E07">
              <w:rPr>
                <w:sz w:val="22"/>
                <w:szCs w:val="22"/>
                <w:lang w:val="en-US"/>
              </w:rPr>
              <w:t xml:space="preserve">, Todorov A. (2019) Pain and Satisfaction: healthcare facial appearance does matter. </w:t>
            </w:r>
            <w:r w:rsidRPr="00414A71">
              <w:rPr>
                <w:i/>
                <w:iCs/>
                <w:sz w:val="22"/>
                <w:szCs w:val="22"/>
                <w:lang w:val="en-US"/>
              </w:rPr>
              <w:t>International Convention of Psychological Science</w:t>
            </w:r>
            <w:r w:rsidRPr="00D84E07">
              <w:rPr>
                <w:sz w:val="22"/>
                <w:szCs w:val="22"/>
                <w:lang w:val="en-US"/>
              </w:rPr>
              <w:t xml:space="preserve">, Parigi, Francia, 7-9 </w:t>
            </w:r>
            <w:proofErr w:type="spellStart"/>
            <w:r w:rsidRPr="00D84E07">
              <w:rPr>
                <w:sz w:val="22"/>
                <w:szCs w:val="22"/>
                <w:lang w:val="en-US"/>
              </w:rPr>
              <w:t>marzo</w:t>
            </w:r>
            <w:proofErr w:type="spellEnd"/>
            <w:r w:rsidRPr="00D84E07">
              <w:rPr>
                <w:sz w:val="22"/>
                <w:szCs w:val="22"/>
                <w:lang w:val="en-US"/>
              </w:rPr>
              <w:t>.</w:t>
            </w:r>
          </w:p>
        </w:tc>
        <w:tc>
          <w:tcPr>
            <w:tcW w:w="1030" w:type="dxa"/>
            <w:tcBorders>
              <w:top w:val="single" w:sz="4" w:space="0" w:color="auto"/>
              <w:left w:val="single" w:sz="4" w:space="0" w:color="auto"/>
              <w:bottom w:val="single" w:sz="4" w:space="0" w:color="auto"/>
              <w:right w:val="single" w:sz="4" w:space="0" w:color="auto"/>
            </w:tcBorders>
          </w:tcPr>
          <w:p w14:paraId="2488973E" w14:textId="77777777" w:rsidR="00DE2188" w:rsidRPr="00D84E07" w:rsidRDefault="00DE2188" w:rsidP="00DE2188">
            <w:pPr>
              <w:spacing w:before="60" w:after="60"/>
              <w:jc w:val="both"/>
              <w:rPr>
                <w:sz w:val="22"/>
                <w:szCs w:val="22"/>
                <w:lang w:val="en-US"/>
              </w:rPr>
            </w:pPr>
          </w:p>
        </w:tc>
      </w:tr>
      <w:tr w:rsidR="00DE2188" w:rsidRPr="00796F3C" w14:paraId="0B3C984F" w14:textId="77777777" w:rsidTr="006D5AD6">
        <w:trPr>
          <w:trHeight w:val="592"/>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4C8B87B3" w14:textId="389A6715" w:rsidR="00DE2188" w:rsidRDefault="00DE2188" w:rsidP="00DE2188">
            <w:pPr>
              <w:spacing w:before="60" w:after="60"/>
              <w:jc w:val="both"/>
              <w:rPr>
                <w:sz w:val="28"/>
                <w:szCs w:val="28"/>
              </w:rPr>
            </w:pPr>
            <w:r w:rsidRPr="006271D8">
              <w:rPr>
                <w:sz w:val="28"/>
                <w:szCs w:val="28"/>
              </w:rPr>
              <w:t>Festival Scienza Medica</w:t>
            </w:r>
          </w:p>
        </w:tc>
        <w:tc>
          <w:tcPr>
            <w:tcW w:w="6623" w:type="dxa"/>
            <w:tcBorders>
              <w:top w:val="single" w:sz="4" w:space="0" w:color="auto"/>
              <w:left w:val="single" w:sz="4" w:space="0" w:color="auto"/>
              <w:bottom w:val="single" w:sz="4" w:space="0" w:color="auto"/>
              <w:right w:val="single" w:sz="4" w:space="0" w:color="auto"/>
            </w:tcBorders>
          </w:tcPr>
          <w:p w14:paraId="1FE1BD43" w14:textId="506BA17C" w:rsidR="00DE2188" w:rsidRPr="00D84E07" w:rsidRDefault="00DE2188" w:rsidP="00DE2188">
            <w:pPr>
              <w:spacing w:before="60" w:after="60"/>
              <w:jc w:val="both"/>
              <w:rPr>
                <w:sz w:val="22"/>
                <w:szCs w:val="22"/>
              </w:rPr>
            </w:pPr>
            <w:r w:rsidRPr="00D84E07">
              <w:rPr>
                <w:b/>
                <w:bCs/>
                <w:sz w:val="22"/>
                <w:szCs w:val="22"/>
              </w:rPr>
              <w:t>Russo P.M.</w:t>
            </w:r>
            <w:r w:rsidRPr="00D84E07">
              <w:rPr>
                <w:sz w:val="22"/>
                <w:szCs w:val="22"/>
              </w:rPr>
              <w:t xml:space="preserve"> (2019). Più robot e meno burnout per prevenire effetti collaterali in chirurgia</w:t>
            </w:r>
            <w:r w:rsidR="00414A71">
              <w:rPr>
                <w:sz w:val="22"/>
                <w:szCs w:val="22"/>
              </w:rPr>
              <w:t xml:space="preserve">. </w:t>
            </w:r>
            <w:r w:rsidRPr="000F0F1B">
              <w:rPr>
                <w:i/>
                <w:iCs/>
                <w:sz w:val="22"/>
                <w:szCs w:val="22"/>
              </w:rPr>
              <w:t>Festival della Scienza Medica</w:t>
            </w:r>
            <w:r w:rsidRPr="00D84E07">
              <w:rPr>
                <w:sz w:val="22"/>
                <w:szCs w:val="22"/>
              </w:rPr>
              <w:t xml:space="preserve"> </w:t>
            </w:r>
            <w:r w:rsidRPr="000F0F1B">
              <w:rPr>
                <w:i/>
                <w:iCs/>
                <w:sz w:val="22"/>
                <w:szCs w:val="22"/>
              </w:rPr>
              <w:t>2019</w:t>
            </w:r>
            <w:r w:rsidRPr="00D84E07">
              <w:rPr>
                <w:sz w:val="22"/>
                <w:szCs w:val="22"/>
              </w:rPr>
              <w:t>,</w:t>
            </w:r>
            <w:r w:rsidR="00414A71">
              <w:rPr>
                <w:sz w:val="22"/>
                <w:szCs w:val="22"/>
              </w:rPr>
              <w:t xml:space="preserve"> Bologna, 11 maggio.</w:t>
            </w:r>
          </w:p>
        </w:tc>
        <w:tc>
          <w:tcPr>
            <w:tcW w:w="1030" w:type="dxa"/>
            <w:tcBorders>
              <w:top w:val="single" w:sz="4" w:space="0" w:color="auto"/>
              <w:left w:val="single" w:sz="4" w:space="0" w:color="auto"/>
              <w:bottom w:val="single" w:sz="4" w:space="0" w:color="auto"/>
              <w:right w:val="single" w:sz="4" w:space="0" w:color="auto"/>
            </w:tcBorders>
            <w:vAlign w:val="center"/>
          </w:tcPr>
          <w:p w14:paraId="32268803" w14:textId="204242A6" w:rsidR="00DE2188" w:rsidRPr="00D84E07" w:rsidRDefault="00DE2188" w:rsidP="00DE2188">
            <w:pPr>
              <w:spacing w:before="60" w:after="60"/>
              <w:jc w:val="both"/>
              <w:rPr>
                <w:sz w:val="22"/>
                <w:szCs w:val="22"/>
              </w:rPr>
            </w:pPr>
          </w:p>
        </w:tc>
      </w:tr>
      <w:tr w:rsidR="00DE2188" w:rsidRPr="00FE6CF6" w14:paraId="03208768" w14:textId="77777777" w:rsidTr="006D5AD6">
        <w:trPr>
          <w:trHeight w:val="592"/>
        </w:trPr>
        <w:tc>
          <w:tcPr>
            <w:tcW w:w="85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B0A950" w14:textId="21AADF74" w:rsidR="00DE2188" w:rsidRPr="00A1250E" w:rsidRDefault="00DE2188" w:rsidP="00DE2188">
            <w:pPr>
              <w:spacing w:before="60" w:after="60"/>
              <w:jc w:val="both"/>
              <w:rPr>
                <w:b/>
                <w:sz w:val="28"/>
                <w:szCs w:val="28"/>
              </w:rPr>
            </w:pPr>
            <w:r w:rsidRPr="00A1250E">
              <w:rPr>
                <w:b/>
                <w:sz w:val="28"/>
                <w:szCs w:val="28"/>
              </w:rPr>
              <w:t>Totale</w:t>
            </w:r>
          </w:p>
        </w:tc>
        <w:tc>
          <w:tcPr>
            <w:tcW w:w="1030" w:type="dxa"/>
            <w:tcBorders>
              <w:top w:val="single" w:sz="4" w:space="0" w:color="auto"/>
              <w:left w:val="single" w:sz="4" w:space="0" w:color="auto"/>
              <w:bottom w:val="single" w:sz="4" w:space="0" w:color="auto"/>
              <w:right w:val="single" w:sz="4" w:space="0" w:color="auto"/>
            </w:tcBorders>
          </w:tcPr>
          <w:p w14:paraId="4C5C11B7" w14:textId="77777777" w:rsidR="00DE2188" w:rsidRPr="0021533C" w:rsidRDefault="00DE2188" w:rsidP="00DE2188">
            <w:pPr>
              <w:spacing w:before="60" w:after="60"/>
              <w:jc w:val="both"/>
              <w:rPr>
                <w:sz w:val="28"/>
                <w:szCs w:val="28"/>
              </w:rPr>
            </w:pPr>
          </w:p>
        </w:tc>
      </w:tr>
    </w:tbl>
    <w:p w14:paraId="12A25FCE" w14:textId="77777777" w:rsidR="008F7FAD" w:rsidRDefault="008F7FAD" w:rsidP="008F7FAD">
      <w:pPr>
        <w:jc w:val="both"/>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6449"/>
      </w:tblGrid>
      <w:tr w:rsidR="00A231C4" w:rsidRPr="00FE6CF6" w14:paraId="0D31E12F" w14:textId="77777777" w:rsidTr="00D90C0A">
        <w:trPr>
          <w:trHeight w:val="594"/>
        </w:trPr>
        <w:tc>
          <w:tcPr>
            <w:tcW w:w="3227" w:type="dxa"/>
            <w:vMerge w:val="restart"/>
            <w:tcBorders>
              <w:top w:val="single" w:sz="4" w:space="0" w:color="auto"/>
              <w:left w:val="single" w:sz="4" w:space="0" w:color="auto"/>
              <w:right w:val="single" w:sz="4" w:space="0" w:color="auto"/>
            </w:tcBorders>
            <w:shd w:val="clear" w:color="auto" w:fill="auto"/>
            <w:vAlign w:val="center"/>
          </w:tcPr>
          <w:p w14:paraId="7A421083" w14:textId="77777777" w:rsidR="00A231C4" w:rsidRPr="00460601" w:rsidRDefault="00A231C4" w:rsidP="00D90C0A">
            <w:pPr>
              <w:spacing w:before="60" w:after="60"/>
              <w:jc w:val="both"/>
              <w:rPr>
                <w:b/>
                <w:sz w:val="28"/>
                <w:szCs w:val="28"/>
              </w:rPr>
            </w:pPr>
            <w:r w:rsidRPr="00460601">
              <w:rPr>
                <w:b/>
                <w:sz w:val="28"/>
                <w:szCs w:val="28"/>
              </w:rPr>
              <w:t>Commissione proposta</w:t>
            </w:r>
          </w:p>
          <w:p w14:paraId="53807803" w14:textId="77777777" w:rsidR="00A231C4" w:rsidRPr="00460601" w:rsidRDefault="00A231C4" w:rsidP="00D90C0A">
            <w:pPr>
              <w:spacing w:before="60" w:after="60"/>
              <w:jc w:val="both"/>
              <w:rPr>
                <w:sz w:val="28"/>
                <w:szCs w:val="28"/>
              </w:rPr>
            </w:pPr>
            <w:r w:rsidRPr="00460601">
              <w:rPr>
                <w:sz w:val="28"/>
                <w:szCs w:val="28"/>
              </w:rPr>
              <w:t xml:space="preserve">3 commissari + </w:t>
            </w:r>
          </w:p>
          <w:p w14:paraId="0288DFD6" w14:textId="77777777" w:rsidR="00A231C4" w:rsidRPr="00FE6CF6" w:rsidRDefault="00A231C4" w:rsidP="00D90C0A">
            <w:pPr>
              <w:spacing w:before="60" w:after="60"/>
              <w:jc w:val="both"/>
              <w:rPr>
                <w:sz w:val="28"/>
                <w:szCs w:val="28"/>
              </w:rPr>
            </w:pPr>
            <w:r w:rsidRPr="00460601">
              <w:rPr>
                <w:sz w:val="28"/>
                <w:szCs w:val="28"/>
              </w:rPr>
              <w:t>1 supplente</w:t>
            </w:r>
          </w:p>
        </w:tc>
        <w:tc>
          <w:tcPr>
            <w:tcW w:w="6627" w:type="dxa"/>
            <w:tcBorders>
              <w:top w:val="single" w:sz="4" w:space="0" w:color="auto"/>
              <w:left w:val="single" w:sz="4" w:space="0" w:color="auto"/>
              <w:bottom w:val="single" w:sz="4" w:space="0" w:color="auto"/>
              <w:right w:val="single" w:sz="4" w:space="0" w:color="auto"/>
            </w:tcBorders>
            <w:shd w:val="clear" w:color="auto" w:fill="auto"/>
            <w:vAlign w:val="center"/>
          </w:tcPr>
          <w:p w14:paraId="57FFD8ED" w14:textId="43D2EAAD" w:rsidR="001D3E6D" w:rsidRPr="0021533C" w:rsidRDefault="001D3E6D" w:rsidP="00D90C0A">
            <w:pPr>
              <w:spacing w:before="60" w:after="60"/>
              <w:jc w:val="both"/>
              <w:rPr>
                <w:sz w:val="28"/>
                <w:szCs w:val="28"/>
              </w:rPr>
            </w:pPr>
            <w:r>
              <w:rPr>
                <w:sz w:val="28"/>
                <w:szCs w:val="28"/>
              </w:rPr>
              <w:t>Prof. Paolo Maria Russo</w:t>
            </w:r>
          </w:p>
        </w:tc>
      </w:tr>
      <w:tr w:rsidR="00A231C4" w:rsidRPr="00FE6CF6" w14:paraId="4941E423" w14:textId="77777777" w:rsidTr="00D90C0A">
        <w:trPr>
          <w:trHeight w:val="592"/>
        </w:trPr>
        <w:tc>
          <w:tcPr>
            <w:tcW w:w="3227" w:type="dxa"/>
            <w:vMerge/>
            <w:tcBorders>
              <w:left w:val="single" w:sz="4" w:space="0" w:color="auto"/>
              <w:right w:val="single" w:sz="4" w:space="0" w:color="auto"/>
            </w:tcBorders>
            <w:shd w:val="clear" w:color="auto" w:fill="auto"/>
            <w:vAlign w:val="center"/>
          </w:tcPr>
          <w:p w14:paraId="4D986D77" w14:textId="77777777" w:rsidR="00A231C4" w:rsidRPr="00472D5F" w:rsidRDefault="00A231C4" w:rsidP="00D90C0A">
            <w:pPr>
              <w:spacing w:before="60" w:after="60"/>
              <w:jc w:val="both"/>
              <w:rPr>
                <w:b/>
                <w:sz w:val="28"/>
                <w:szCs w:val="28"/>
              </w:rPr>
            </w:pPr>
          </w:p>
        </w:tc>
        <w:tc>
          <w:tcPr>
            <w:tcW w:w="6627" w:type="dxa"/>
            <w:tcBorders>
              <w:top w:val="single" w:sz="4" w:space="0" w:color="auto"/>
              <w:left w:val="single" w:sz="4" w:space="0" w:color="auto"/>
              <w:bottom w:val="single" w:sz="4" w:space="0" w:color="auto"/>
              <w:right w:val="single" w:sz="4" w:space="0" w:color="auto"/>
            </w:tcBorders>
            <w:shd w:val="clear" w:color="auto" w:fill="auto"/>
            <w:vAlign w:val="center"/>
          </w:tcPr>
          <w:p w14:paraId="6BAC3A35" w14:textId="1E8B5301" w:rsidR="00A231C4" w:rsidRPr="0021533C" w:rsidRDefault="001D3E6D" w:rsidP="00D90C0A">
            <w:pPr>
              <w:spacing w:before="60" w:after="60"/>
              <w:jc w:val="both"/>
              <w:rPr>
                <w:sz w:val="28"/>
                <w:szCs w:val="28"/>
              </w:rPr>
            </w:pPr>
            <w:r>
              <w:rPr>
                <w:sz w:val="28"/>
                <w:szCs w:val="28"/>
              </w:rPr>
              <w:t>Dott.ssa Valentina Colonnello</w:t>
            </w:r>
          </w:p>
        </w:tc>
      </w:tr>
      <w:tr w:rsidR="00A231C4" w:rsidRPr="00FE6CF6" w14:paraId="38452A05" w14:textId="77777777" w:rsidTr="00D90C0A">
        <w:trPr>
          <w:trHeight w:val="592"/>
        </w:trPr>
        <w:tc>
          <w:tcPr>
            <w:tcW w:w="3227" w:type="dxa"/>
            <w:vMerge/>
            <w:tcBorders>
              <w:left w:val="single" w:sz="4" w:space="0" w:color="auto"/>
              <w:right w:val="single" w:sz="4" w:space="0" w:color="auto"/>
            </w:tcBorders>
            <w:shd w:val="clear" w:color="auto" w:fill="auto"/>
            <w:vAlign w:val="center"/>
          </w:tcPr>
          <w:p w14:paraId="7FD9E74E" w14:textId="77777777" w:rsidR="00A231C4" w:rsidRPr="00472D5F" w:rsidRDefault="00A231C4" w:rsidP="00D90C0A">
            <w:pPr>
              <w:spacing w:before="60" w:after="60"/>
              <w:jc w:val="both"/>
              <w:rPr>
                <w:b/>
                <w:sz w:val="28"/>
                <w:szCs w:val="28"/>
              </w:rPr>
            </w:pPr>
          </w:p>
        </w:tc>
        <w:tc>
          <w:tcPr>
            <w:tcW w:w="6627" w:type="dxa"/>
            <w:tcBorders>
              <w:top w:val="single" w:sz="4" w:space="0" w:color="auto"/>
              <w:left w:val="single" w:sz="4" w:space="0" w:color="auto"/>
              <w:bottom w:val="single" w:sz="4" w:space="0" w:color="auto"/>
              <w:right w:val="single" w:sz="4" w:space="0" w:color="auto"/>
            </w:tcBorders>
            <w:shd w:val="clear" w:color="auto" w:fill="auto"/>
            <w:vAlign w:val="center"/>
          </w:tcPr>
          <w:p w14:paraId="658B9E4F" w14:textId="11D80BA2" w:rsidR="00A231C4" w:rsidRPr="0021533C" w:rsidRDefault="001D3E6D" w:rsidP="00D90C0A">
            <w:pPr>
              <w:spacing w:before="60" w:after="60"/>
              <w:jc w:val="both"/>
              <w:rPr>
                <w:sz w:val="28"/>
                <w:szCs w:val="28"/>
              </w:rPr>
            </w:pPr>
            <w:r>
              <w:rPr>
                <w:sz w:val="28"/>
                <w:szCs w:val="28"/>
              </w:rPr>
              <w:t xml:space="preserve">Dott.ssa Teresa </w:t>
            </w:r>
            <w:proofErr w:type="spellStart"/>
            <w:r>
              <w:rPr>
                <w:sz w:val="28"/>
                <w:szCs w:val="28"/>
              </w:rPr>
              <w:t>Gavaruzzi</w:t>
            </w:r>
            <w:proofErr w:type="spellEnd"/>
          </w:p>
        </w:tc>
      </w:tr>
      <w:tr w:rsidR="00A231C4" w:rsidRPr="00FE6CF6" w14:paraId="4E61F104" w14:textId="77777777" w:rsidTr="00D90C0A">
        <w:trPr>
          <w:trHeight w:val="592"/>
        </w:trPr>
        <w:tc>
          <w:tcPr>
            <w:tcW w:w="3227" w:type="dxa"/>
            <w:vMerge/>
            <w:tcBorders>
              <w:left w:val="single" w:sz="4" w:space="0" w:color="auto"/>
              <w:right w:val="single" w:sz="4" w:space="0" w:color="auto"/>
            </w:tcBorders>
            <w:shd w:val="clear" w:color="auto" w:fill="auto"/>
            <w:vAlign w:val="center"/>
          </w:tcPr>
          <w:p w14:paraId="5069DC2E" w14:textId="77777777" w:rsidR="00A231C4" w:rsidRPr="00472D5F" w:rsidRDefault="00A231C4" w:rsidP="00D90C0A">
            <w:pPr>
              <w:spacing w:before="60" w:after="60"/>
              <w:jc w:val="both"/>
              <w:rPr>
                <w:b/>
                <w:sz w:val="28"/>
                <w:szCs w:val="28"/>
              </w:rPr>
            </w:pPr>
          </w:p>
        </w:tc>
        <w:tc>
          <w:tcPr>
            <w:tcW w:w="6627" w:type="dxa"/>
            <w:tcBorders>
              <w:top w:val="single" w:sz="4" w:space="0" w:color="auto"/>
              <w:left w:val="single" w:sz="4" w:space="0" w:color="auto"/>
              <w:bottom w:val="single" w:sz="4" w:space="0" w:color="auto"/>
              <w:right w:val="single" w:sz="4" w:space="0" w:color="auto"/>
            </w:tcBorders>
            <w:shd w:val="clear" w:color="auto" w:fill="auto"/>
            <w:vAlign w:val="center"/>
          </w:tcPr>
          <w:p w14:paraId="0830ACCD" w14:textId="543DBA67" w:rsidR="00A231C4" w:rsidRPr="0021533C" w:rsidRDefault="001D3E6D" w:rsidP="00D90C0A">
            <w:pPr>
              <w:spacing w:before="60" w:after="60"/>
              <w:jc w:val="both"/>
              <w:rPr>
                <w:sz w:val="28"/>
                <w:szCs w:val="28"/>
              </w:rPr>
            </w:pPr>
            <w:r>
              <w:rPr>
                <w:sz w:val="28"/>
                <w:szCs w:val="28"/>
              </w:rPr>
              <w:t xml:space="preserve">Supplente: Prof.ssa Maria Ida </w:t>
            </w:r>
            <w:proofErr w:type="spellStart"/>
            <w:r>
              <w:rPr>
                <w:sz w:val="28"/>
                <w:szCs w:val="28"/>
              </w:rPr>
              <w:t>Gobbini</w:t>
            </w:r>
            <w:proofErr w:type="spellEnd"/>
          </w:p>
        </w:tc>
      </w:tr>
    </w:tbl>
    <w:p w14:paraId="1E67F74E" w14:textId="77777777" w:rsidR="00A231C4" w:rsidRDefault="00A231C4" w:rsidP="008F7FAD">
      <w:pPr>
        <w:jc w:val="both"/>
        <w:rPr>
          <w:b/>
          <w:sz w:val="16"/>
          <w:szCs w:val="16"/>
        </w:rPr>
      </w:pPr>
    </w:p>
    <w:p w14:paraId="15871E71" w14:textId="77777777" w:rsidR="00A231C4" w:rsidRDefault="00A231C4" w:rsidP="008F7FAD">
      <w:pPr>
        <w:jc w:val="both"/>
        <w:rPr>
          <w:b/>
          <w:sz w:val="16"/>
          <w:szCs w:val="16"/>
        </w:rPr>
      </w:pPr>
    </w:p>
    <w:p w14:paraId="7BA783E1" w14:textId="77777777" w:rsidR="00A231C4" w:rsidRPr="00EC0BC6" w:rsidRDefault="00A231C4" w:rsidP="008F7FAD">
      <w:pPr>
        <w:jc w:val="both"/>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6"/>
        <w:gridCol w:w="1626"/>
        <w:gridCol w:w="768"/>
        <w:gridCol w:w="65"/>
        <w:gridCol w:w="847"/>
        <w:gridCol w:w="1486"/>
      </w:tblGrid>
      <w:tr w:rsidR="008F7FAD" w:rsidRPr="00F70053" w14:paraId="66D5C4A6" w14:textId="77777777" w:rsidTr="0045168A">
        <w:tc>
          <w:tcPr>
            <w:tcW w:w="9628" w:type="dxa"/>
            <w:gridSpan w:val="6"/>
            <w:shd w:val="clear" w:color="auto" w:fill="auto"/>
            <w:vAlign w:val="center"/>
          </w:tcPr>
          <w:p w14:paraId="647B3CBB" w14:textId="77777777" w:rsidR="008F7FAD" w:rsidRPr="00D34E85" w:rsidRDefault="008F7FAD" w:rsidP="00945AFC">
            <w:pPr>
              <w:spacing w:before="60" w:after="60"/>
              <w:jc w:val="both"/>
              <w:rPr>
                <w:b/>
                <w:sz w:val="28"/>
                <w:szCs w:val="28"/>
              </w:rPr>
            </w:pPr>
            <w:r w:rsidRPr="00D34E85">
              <w:rPr>
                <w:b/>
                <w:sz w:val="28"/>
                <w:szCs w:val="28"/>
              </w:rPr>
              <w:lastRenderedPageBreak/>
              <w:t>TITOLO DEL PROGETTO</w:t>
            </w:r>
          </w:p>
        </w:tc>
      </w:tr>
      <w:tr w:rsidR="008F7FAD" w:rsidRPr="00946994" w14:paraId="5D74ED09" w14:textId="77777777" w:rsidTr="0045168A">
        <w:tc>
          <w:tcPr>
            <w:tcW w:w="9628" w:type="dxa"/>
            <w:gridSpan w:val="6"/>
            <w:shd w:val="clear" w:color="auto" w:fill="auto"/>
          </w:tcPr>
          <w:p w14:paraId="31E5F1AB" w14:textId="0D774946" w:rsidR="008F7FAD" w:rsidRPr="00CE2D77" w:rsidRDefault="00CE2D77" w:rsidP="00945AFC">
            <w:pPr>
              <w:spacing w:before="60" w:after="60"/>
              <w:jc w:val="both"/>
              <w:rPr>
                <w:sz w:val="28"/>
                <w:szCs w:val="28"/>
              </w:rPr>
            </w:pPr>
            <w:r>
              <w:rPr>
                <w:rFonts w:ascii="Verdana" w:hAnsi="Verdana"/>
                <w:b/>
                <w:bCs/>
                <w:color w:val="333333"/>
                <w:sz w:val="17"/>
                <w:szCs w:val="17"/>
                <w:shd w:val="clear" w:color="auto" w:fill="FFFFFF"/>
              </w:rPr>
              <w:t>Elaborazione di un modello predittivo della salute mentale e del rendimento accademico delle studentesse e degli studenti di Medicina e Chirurgia</w:t>
            </w:r>
          </w:p>
        </w:tc>
      </w:tr>
      <w:tr w:rsidR="008F7FAD" w:rsidRPr="00F70053" w14:paraId="2DAAE0D4" w14:textId="77777777" w:rsidTr="0045168A">
        <w:tc>
          <w:tcPr>
            <w:tcW w:w="4836" w:type="dxa"/>
            <w:shd w:val="clear" w:color="auto" w:fill="auto"/>
            <w:vAlign w:val="center"/>
          </w:tcPr>
          <w:p w14:paraId="69B649C9" w14:textId="77777777" w:rsidR="008F7FAD" w:rsidRDefault="008F7FAD" w:rsidP="00945AFC">
            <w:pPr>
              <w:spacing w:before="60" w:after="60"/>
              <w:jc w:val="both"/>
              <w:rPr>
                <w:sz w:val="21"/>
                <w:szCs w:val="21"/>
              </w:rPr>
            </w:pPr>
            <w:r>
              <w:rPr>
                <w:sz w:val="21"/>
                <w:szCs w:val="21"/>
              </w:rPr>
              <w:t>ASSEGNO FINANZIATO DA PROGETTO COMPETITIVO</w:t>
            </w:r>
          </w:p>
          <w:p w14:paraId="113983DB" w14:textId="77777777" w:rsidR="008F7FAD" w:rsidRPr="00F70053" w:rsidRDefault="008F7FAD" w:rsidP="00945AFC">
            <w:pPr>
              <w:spacing w:before="60" w:after="60"/>
              <w:jc w:val="both"/>
              <w:rPr>
                <w:sz w:val="28"/>
                <w:szCs w:val="28"/>
              </w:rPr>
            </w:pPr>
            <w:r>
              <w:rPr>
                <w:i/>
                <w:sz w:val="20"/>
                <w:szCs w:val="20"/>
              </w:rPr>
              <w:t>(barrare la casella corrispondente)</w:t>
            </w:r>
          </w:p>
        </w:tc>
        <w:tc>
          <w:tcPr>
            <w:tcW w:w="1626" w:type="dxa"/>
            <w:shd w:val="clear" w:color="auto" w:fill="auto"/>
            <w:vAlign w:val="center"/>
          </w:tcPr>
          <w:p w14:paraId="6684283F" w14:textId="77777777" w:rsidR="008F7FAD" w:rsidRPr="00F70053" w:rsidRDefault="008F7FAD" w:rsidP="00945AFC">
            <w:pPr>
              <w:spacing w:before="60" w:after="60"/>
              <w:jc w:val="center"/>
              <w:rPr>
                <w:sz w:val="28"/>
                <w:szCs w:val="28"/>
              </w:rPr>
            </w:pPr>
            <w:r w:rsidRPr="005918FB">
              <w:rPr>
                <w:sz w:val="44"/>
                <w:szCs w:val="28"/>
              </w:rPr>
              <w:t>□</w:t>
            </w:r>
            <w:r>
              <w:rPr>
                <w:sz w:val="44"/>
                <w:szCs w:val="28"/>
              </w:rPr>
              <w:t xml:space="preserve"> </w:t>
            </w:r>
            <w:r>
              <w:rPr>
                <w:sz w:val="28"/>
                <w:szCs w:val="28"/>
              </w:rPr>
              <w:t>SI</w:t>
            </w:r>
          </w:p>
        </w:tc>
        <w:tc>
          <w:tcPr>
            <w:tcW w:w="1680" w:type="dxa"/>
            <w:gridSpan w:val="3"/>
            <w:shd w:val="clear" w:color="auto" w:fill="auto"/>
            <w:vAlign w:val="center"/>
          </w:tcPr>
          <w:p w14:paraId="7708E1DC" w14:textId="416675E7" w:rsidR="008F7FAD" w:rsidRPr="00F70053" w:rsidRDefault="00475634" w:rsidP="00945AFC">
            <w:pPr>
              <w:spacing w:before="60" w:after="60"/>
              <w:jc w:val="center"/>
              <w:rPr>
                <w:sz w:val="28"/>
                <w:szCs w:val="28"/>
              </w:rPr>
            </w:pPr>
            <w:r>
              <w:rPr>
                <w:sz w:val="44"/>
                <w:szCs w:val="28"/>
              </w:rPr>
              <w:t>X</w:t>
            </w:r>
            <w:r w:rsidR="008F7FAD" w:rsidRPr="005918FB">
              <w:rPr>
                <w:sz w:val="44"/>
                <w:szCs w:val="28"/>
              </w:rPr>
              <w:t>□</w:t>
            </w:r>
            <w:r w:rsidR="008F7FAD">
              <w:rPr>
                <w:sz w:val="44"/>
                <w:szCs w:val="28"/>
              </w:rPr>
              <w:t xml:space="preserve"> </w:t>
            </w:r>
            <w:r w:rsidR="008F7FAD">
              <w:rPr>
                <w:sz w:val="28"/>
                <w:szCs w:val="28"/>
              </w:rPr>
              <w:t>NO</w:t>
            </w:r>
          </w:p>
        </w:tc>
        <w:tc>
          <w:tcPr>
            <w:tcW w:w="1486" w:type="dxa"/>
            <w:shd w:val="pct10" w:color="FFFF00" w:fill="auto"/>
            <w:vAlign w:val="center"/>
          </w:tcPr>
          <w:p w14:paraId="2ACDA11F" w14:textId="77777777" w:rsidR="008F7FAD" w:rsidRPr="002E1FF5" w:rsidRDefault="008F7FAD" w:rsidP="00945AFC">
            <w:pPr>
              <w:spacing w:before="60" w:after="60"/>
              <w:jc w:val="both"/>
              <w:rPr>
                <w:b/>
                <w:sz w:val="28"/>
                <w:szCs w:val="28"/>
              </w:rPr>
            </w:pPr>
            <w:r w:rsidRPr="00D52083">
              <w:rPr>
                <w:i/>
              </w:rPr>
              <w:t>Punti</w:t>
            </w:r>
          </w:p>
        </w:tc>
      </w:tr>
      <w:tr w:rsidR="008F7FAD" w:rsidRPr="00F70053" w14:paraId="20646E4E" w14:textId="77777777" w:rsidTr="0045168A">
        <w:tc>
          <w:tcPr>
            <w:tcW w:w="4836" w:type="dxa"/>
            <w:shd w:val="clear" w:color="auto" w:fill="auto"/>
            <w:vAlign w:val="center"/>
          </w:tcPr>
          <w:p w14:paraId="0F7FF232" w14:textId="77777777" w:rsidR="008F7FAD" w:rsidRPr="00F70053" w:rsidRDefault="008F7FAD" w:rsidP="00945AFC">
            <w:pPr>
              <w:spacing w:before="60" w:after="60"/>
              <w:rPr>
                <w:sz w:val="28"/>
                <w:szCs w:val="28"/>
              </w:rPr>
            </w:pPr>
            <w:r>
              <w:rPr>
                <w:sz w:val="21"/>
                <w:szCs w:val="21"/>
              </w:rPr>
              <w:t xml:space="preserve">SE IL FINANZIAMENTO È COMPETITIVO L’ENTE FINANZIATORE </w:t>
            </w:r>
          </w:p>
        </w:tc>
        <w:tc>
          <w:tcPr>
            <w:tcW w:w="4792" w:type="dxa"/>
            <w:gridSpan w:val="5"/>
            <w:shd w:val="clear" w:color="auto" w:fill="auto"/>
            <w:vAlign w:val="center"/>
          </w:tcPr>
          <w:p w14:paraId="3A7B1F16" w14:textId="77777777" w:rsidR="008F7FAD" w:rsidRPr="00F70053" w:rsidRDefault="008F7FAD" w:rsidP="00945AFC">
            <w:pPr>
              <w:spacing w:before="60" w:after="60"/>
              <w:jc w:val="both"/>
              <w:rPr>
                <w:sz w:val="28"/>
                <w:szCs w:val="28"/>
              </w:rPr>
            </w:pPr>
          </w:p>
        </w:tc>
      </w:tr>
      <w:tr w:rsidR="008F7FAD" w:rsidRPr="00F70053" w14:paraId="123C825F" w14:textId="77777777" w:rsidTr="0045168A">
        <w:tc>
          <w:tcPr>
            <w:tcW w:w="4836" w:type="dxa"/>
            <w:shd w:val="clear" w:color="auto" w:fill="auto"/>
            <w:vAlign w:val="center"/>
          </w:tcPr>
          <w:p w14:paraId="47E85B9C" w14:textId="77777777" w:rsidR="008F7FAD" w:rsidRDefault="008F7FAD" w:rsidP="00945AFC">
            <w:pPr>
              <w:spacing w:before="60" w:after="60"/>
              <w:rPr>
                <w:sz w:val="21"/>
                <w:szCs w:val="21"/>
              </w:rPr>
            </w:pPr>
            <w:r>
              <w:rPr>
                <w:sz w:val="21"/>
                <w:szCs w:val="21"/>
              </w:rPr>
              <w:t>PROGETTO/ATTIVITÀ A SCOPO COMMERCIALE</w:t>
            </w:r>
          </w:p>
          <w:p w14:paraId="380F4F22" w14:textId="77777777" w:rsidR="008F7FAD" w:rsidRPr="005918FB" w:rsidRDefault="008F7FAD" w:rsidP="00945AFC">
            <w:pPr>
              <w:spacing w:before="60" w:after="60"/>
              <w:rPr>
                <w:i/>
                <w:sz w:val="21"/>
                <w:szCs w:val="21"/>
              </w:rPr>
            </w:pPr>
            <w:r w:rsidRPr="005918FB">
              <w:rPr>
                <w:i/>
                <w:sz w:val="21"/>
                <w:szCs w:val="21"/>
              </w:rPr>
              <w:t>(es. sperimentazione profit)</w:t>
            </w:r>
          </w:p>
        </w:tc>
        <w:tc>
          <w:tcPr>
            <w:tcW w:w="2394" w:type="dxa"/>
            <w:gridSpan w:val="2"/>
            <w:shd w:val="clear" w:color="auto" w:fill="auto"/>
            <w:vAlign w:val="center"/>
          </w:tcPr>
          <w:p w14:paraId="3E5B8E90" w14:textId="77777777" w:rsidR="008F7FAD" w:rsidRPr="00F70053" w:rsidRDefault="008F7FAD" w:rsidP="00945AFC">
            <w:pPr>
              <w:spacing w:before="60" w:after="60"/>
              <w:jc w:val="center"/>
              <w:rPr>
                <w:sz w:val="28"/>
                <w:szCs w:val="28"/>
              </w:rPr>
            </w:pPr>
            <w:r w:rsidRPr="005918FB">
              <w:rPr>
                <w:sz w:val="44"/>
                <w:szCs w:val="28"/>
              </w:rPr>
              <w:t>□</w:t>
            </w:r>
            <w:r>
              <w:rPr>
                <w:sz w:val="44"/>
                <w:szCs w:val="28"/>
              </w:rPr>
              <w:t xml:space="preserve"> </w:t>
            </w:r>
            <w:r>
              <w:rPr>
                <w:sz w:val="28"/>
                <w:szCs w:val="28"/>
              </w:rPr>
              <w:t>SI</w:t>
            </w:r>
          </w:p>
        </w:tc>
        <w:tc>
          <w:tcPr>
            <w:tcW w:w="2398" w:type="dxa"/>
            <w:gridSpan w:val="3"/>
            <w:shd w:val="clear" w:color="auto" w:fill="auto"/>
            <w:vAlign w:val="center"/>
          </w:tcPr>
          <w:p w14:paraId="59790187" w14:textId="2C065BAC" w:rsidR="008F7FAD" w:rsidRPr="00F70053" w:rsidRDefault="009B3E79" w:rsidP="00945AFC">
            <w:pPr>
              <w:spacing w:before="60" w:after="60"/>
              <w:jc w:val="center"/>
              <w:rPr>
                <w:sz w:val="28"/>
                <w:szCs w:val="28"/>
              </w:rPr>
            </w:pPr>
            <w:r>
              <w:rPr>
                <w:sz w:val="44"/>
                <w:szCs w:val="28"/>
              </w:rPr>
              <w:t>X</w:t>
            </w:r>
            <w:r w:rsidRPr="005918FB">
              <w:rPr>
                <w:sz w:val="44"/>
                <w:szCs w:val="28"/>
              </w:rPr>
              <w:t xml:space="preserve"> </w:t>
            </w:r>
            <w:r w:rsidR="008F7FAD" w:rsidRPr="005918FB">
              <w:rPr>
                <w:sz w:val="44"/>
                <w:szCs w:val="28"/>
              </w:rPr>
              <w:t>□</w:t>
            </w:r>
            <w:r w:rsidR="008F7FAD">
              <w:rPr>
                <w:sz w:val="44"/>
                <w:szCs w:val="28"/>
              </w:rPr>
              <w:t xml:space="preserve"> </w:t>
            </w:r>
            <w:r w:rsidR="008F7FAD">
              <w:rPr>
                <w:sz w:val="28"/>
                <w:szCs w:val="28"/>
              </w:rPr>
              <w:t>NO</w:t>
            </w:r>
          </w:p>
        </w:tc>
      </w:tr>
      <w:tr w:rsidR="008F7FAD" w:rsidRPr="00F70053" w14:paraId="352EF1A0" w14:textId="77777777" w:rsidTr="0045168A">
        <w:tc>
          <w:tcPr>
            <w:tcW w:w="4836" w:type="dxa"/>
            <w:shd w:val="clear" w:color="auto" w:fill="auto"/>
            <w:vAlign w:val="center"/>
          </w:tcPr>
          <w:p w14:paraId="36622053" w14:textId="77777777" w:rsidR="008F7FAD" w:rsidRPr="00F70053" w:rsidRDefault="008F7FAD" w:rsidP="00945AFC">
            <w:pPr>
              <w:spacing w:before="60" w:after="60"/>
              <w:jc w:val="both"/>
              <w:rPr>
                <w:sz w:val="28"/>
                <w:szCs w:val="28"/>
              </w:rPr>
            </w:pPr>
            <w:r w:rsidRPr="002140C4">
              <w:rPr>
                <w:sz w:val="21"/>
                <w:szCs w:val="21"/>
              </w:rPr>
              <w:t>CARATTERISTICHE DEL PROGETTO</w:t>
            </w:r>
            <w:r>
              <w:rPr>
                <w:sz w:val="21"/>
                <w:szCs w:val="21"/>
              </w:rPr>
              <w:t xml:space="preserve"> (</w:t>
            </w:r>
            <w:r w:rsidRPr="002E1FF5">
              <w:rPr>
                <w:i/>
                <w:sz w:val="21"/>
                <w:szCs w:val="21"/>
              </w:rPr>
              <w:t>biomedico/osservazionale/clinico-interventistico/multidisciplinare</w:t>
            </w:r>
            <w:r>
              <w:rPr>
                <w:sz w:val="21"/>
                <w:szCs w:val="21"/>
              </w:rPr>
              <w:t>)</w:t>
            </w:r>
          </w:p>
        </w:tc>
        <w:tc>
          <w:tcPr>
            <w:tcW w:w="4792" w:type="dxa"/>
            <w:gridSpan w:val="5"/>
            <w:shd w:val="clear" w:color="auto" w:fill="auto"/>
            <w:vAlign w:val="center"/>
          </w:tcPr>
          <w:p w14:paraId="6D7ED143" w14:textId="33E62D07" w:rsidR="008F7FAD" w:rsidRPr="00F70053" w:rsidRDefault="00CE3BDC" w:rsidP="00945AFC">
            <w:pPr>
              <w:spacing w:before="60" w:after="60"/>
              <w:jc w:val="both"/>
              <w:rPr>
                <w:sz w:val="28"/>
                <w:szCs w:val="28"/>
              </w:rPr>
            </w:pPr>
            <w:r>
              <w:rPr>
                <w:sz w:val="28"/>
                <w:szCs w:val="28"/>
              </w:rPr>
              <w:t>Osservazionale</w:t>
            </w:r>
          </w:p>
        </w:tc>
      </w:tr>
      <w:tr w:rsidR="008F7FAD" w:rsidRPr="00F70053" w14:paraId="2482DE08" w14:textId="77777777" w:rsidTr="0045168A">
        <w:tc>
          <w:tcPr>
            <w:tcW w:w="4836" w:type="dxa"/>
            <w:shd w:val="clear" w:color="auto" w:fill="auto"/>
            <w:vAlign w:val="center"/>
          </w:tcPr>
          <w:p w14:paraId="64F84B62" w14:textId="77777777" w:rsidR="008F7FAD" w:rsidRPr="002140C4" w:rsidRDefault="008F7FAD" w:rsidP="00945AFC">
            <w:pPr>
              <w:spacing w:before="60" w:after="60"/>
              <w:jc w:val="both"/>
              <w:rPr>
                <w:sz w:val="21"/>
                <w:szCs w:val="21"/>
              </w:rPr>
            </w:pPr>
            <w:r>
              <w:rPr>
                <w:sz w:val="21"/>
                <w:szCs w:val="21"/>
              </w:rPr>
              <w:t>STATO DI APPROVAZIONE DEL PROGETTO DA PARTE DEL COMITATO ETICO (</w:t>
            </w:r>
            <w:r w:rsidRPr="002140C4">
              <w:rPr>
                <w:i/>
                <w:sz w:val="21"/>
                <w:szCs w:val="21"/>
              </w:rPr>
              <w:t>se necessario per il tipo di studio</w:t>
            </w:r>
            <w:r>
              <w:rPr>
                <w:i/>
                <w:sz w:val="21"/>
                <w:szCs w:val="21"/>
              </w:rPr>
              <w:t xml:space="preserve"> barrare o evidenziare la casella corrispondente</w:t>
            </w:r>
            <w:r>
              <w:rPr>
                <w:sz w:val="21"/>
                <w:szCs w:val="21"/>
              </w:rPr>
              <w:t>)</w:t>
            </w:r>
          </w:p>
        </w:tc>
        <w:tc>
          <w:tcPr>
            <w:tcW w:w="2459" w:type="dxa"/>
            <w:gridSpan w:val="3"/>
            <w:shd w:val="clear" w:color="auto" w:fill="auto"/>
            <w:vAlign w:val="center"/>
          </w:tcPr>
          <w:p w14:paraId="2470DAA6" w14:textId="30208E36" w:rsidR="008F7FAD" w:rsidRPr="00F70053" w:rsidRDefault="00CE3BDC" w:rsidP="00945AFC">
            <w:pPr>
              <w:spacing w:before="60" w:after="60"/>
              <w:jc w:val="center"/>
              <w:rPr>
                <w:sz w:val="28"/>
                <w:szCs w:val="28"/>
              </w:rPr>
            </w:pPr>
            <w:r>
              <w:rPr>
                <w:sz w:val="44"/>
                <w:szCs w:val="28"/>
              </w:rPr>
              <w:t>X</w:t>
            </w:r>
            <w:r w:rsidRPr="005918FB">
              <w:rPr>
                <w:sz w:val="44"/>
                <w:szCs w:val="28"/>
              </w:rPr>
              <w:t xml:space="preserve"> </w:t>
            </w:r>
            <w:r w:rsidR="008F7FAD" w:rsidRPr="005918FB">
              <w:rPr>
                <w:sz w:val="44"/>
                <w:szCs w:val="28"/>
              </w:rPr>
              <w:t>□</w:t>
            </w:r>
            <w:r w:rsidR="008F7FAD">
              <w:rPr>
                <w:sz w:val="28"/>
                <w:szCs w:val="28"/>
              </w:rPr>
              <w:t xml:space="preserve"> Ottenuto</w:t>
            </w:r>
          </w:p>
        </w:tc>
        <w:tc>
          <w:tcPr>
            <w:tcW w:w="2333" w:type="dxa"/>
            <w:gridSpan w:val="2"/>
            <w:shd w:val="clear" w:color="auto" w:fill="auto"/>
            <w:vAlign w:val="center"/>
          </w:tcPr>
          <w:p w14:paraId="1880E94D" w14:textId="77777777" w:rsidR="008F7FAD" w:rsidRPr="00F70053" w:rsidRDefault="008F7FAD" w:rsidP="00945AFC">
            <w:pPr>
              <w:spacing w:before="60" w:after="60"/>
              <w:jc w:val="center"/>
              <w:rPr>
                <w:sz w:val="28"/>
                <w:szCs w:val="28"/>
              </w:rPr>
            </w:pPr>
            <w:r w:rsidRPr="005918FB">
              <w:rPr>
                <w:sz w:val="44"/>
                <w:szCs w:val="28"/>
              </w:rPr>
              <w:t>□</w:t>
            </w:r>
            <w:r>
              <w:rPr>
                <w:sz w:val="44"/>
                <w:szCs w:val="28"/>
              </w:rPr>
              <w:t xml:space="preserve"> </w:t>
            </w:r>
            <w:r>
              <w:rPr>
                <w:sz w:val="28"/>
                <w:szCs w:val="28"/>
              </w:rPr>
              <w:t>Da ottenere</w:t>
            </w:r>
          </w:p>
        </w:tc>
      </w:tr>
      <w:tr w:rsidR="008F7FAD" w:rsidRPr="002E1FF5" w14:paraId="13D803E3" w14:textId="77777777" w:rsidTr="0045168A">
        <w:tc>
          <w:tcPr>
            <w:tcW w:w="8142" w:type="dxa"/>
            <w:gridSpan w:val="5"/>
            <w:shd w:val="clear" w:color="auto" w:fill="auto"/>
            <w:vAlign w:val="center"/>
          </w:tcPr>
          <w:p w14:paraId="4B8C8F14" w14:textId="77777777" w:rsidR="008F7FAD" w:rsidRPr="002E1FF5" w:rsidRDefault="008F7FAD" w:rsidP="00945AFC">
            <w:pPr>
              <w:spacing w:before="60" w:after="60"/>
              <w:jc w:val="both"/>
              <w:rPr>
                <w:b/>
                <w:sz w:val="28"/>
                <w:szCs w:val="28"/>
              </w:rPr>
            </w:pPr>
            <w:r>
              <w:rPr>
                <w:b/>
                <w:sz w:val="28"/>
                <w:szCs w:val="28"/>
              </w:rPr>
              <w:t>DESCRIZIONE</w:t>
            </w:r>
            <w:r w:rsidRPr="00D34E85">
              <w:rPr>
                <w:b/>
                <w:sz w:val="28"/>
                <w:szCs w:val="28"/>
              </w:rPr>
              <w:t xml:space="preserve"> DEL PROGETTO</w:t>
            </w:r>
            <w:r w:rsidRPr="00F70053">
              <w:rPr>
                <w:sz w:val="28"/>
                <w:szCs w:val="28"/>
              </w:rPr>
              <w:t xml:space="preserve"> </w:t>
            </w:r>
            <w:r w:rsidRPr="00F70053">
              <w:rPr>
                <w:i/>
                <w:sz w:val="20"/>
                <w:szCs w:val="20"/>
              </w:rPr>
              <w:t>(</w:t>
            </w:r>
            <w:r>
              <w:rPr>
                <w:i/>
                <w:sz w:val="20"/>
                <w:szCs w:val="20"/>
              </w:rPr>
              <w:t>max 8</w:t>
            </w:r>
            <w:r w:rsidRPr="00F70053">
              <w:rPr>
                <w:i/>
                <w:sz w:val="20"/>
                <w:szCs w:val="20"/>
              </w:rPr>
              <w:t>00 parole)</w:t>
            </w:r>
          </w:p>
        </w:tc>
        <w:tc>
          <w:tcPr>
            <w:tcW w:w="1486" w:type="dxa"/>
            <w:shd w:val="pct10" w:color="FFFF00" w:fill="auto"/>
            <w:vAlign w:val="center"/>
          </w:tcPr>
          <w:p w14:paraId="6A59D89E" w14:textId="77777777" w:rsidR="008F7FAD" w:rsidRPr="002E1FF5" w:rsidRDefault="008F7FAD" w:rsidP="00945AFC">
            <w:pPr>
              <w:spacing w:before="60" w:after="60"/>
              <w:jc w:val="both"/>
              <w:rPr>
                <w:b/>
                <w:sz w:val="28"/>
                <w:szCs w:val="28"/>
              </w:rPr>
            </w:pPr>
            <w:r w:rsidRPr="00D52083">
              <w:rPr>
                <w:i/>
              </w:rPr>
              <w:t>Punti</w:t>
            </w:r>
          </w:p>
        </w:tc>
      </w:tr>
      <w:tr w:rsidR="008F7FAD" w:rsidRPr="00451C45" w14:paraId="1C1182E8" w14:textId="77777777" w:rsidTr="0045168A">
        <w:trPr>
          <w:trHeight w:val="4178"/>
        </w:trPr>
        <w:tc>
          <w:tcPr>
            <w:tcW w:w="9628" w:type="dxa"/>
            <w:gridSpan w:val="6"/>
            <w:shd w:val="clear" w:color="auto" w:fill="auto"/>
          </w:tcPr>
          <w:p w14:paraId="563A2FD2" w14:textId="77777777" w:rsidR="008A267D" w:rsidRDefault="00053A92" w:rsidP="008A267D">
            <w:pPr>
              <w:pStyle w:val="NormaleWeb"/>
              <w:spacing w:before="0" w:beforeAutospacing="0" w:after="120" w:afterAutospacing="0"/>
              <w:jc w:val="both"/>
              <w:rPr>
                <w:b/>
                <w:sz w:val="21"/>
                <w:szCs w:val="21"/>
              </w:rPr>
            </w:pPr>
            <w:r w:rsidRPr="003734D3">
              <w:rPr>
                <w:b/>
                <w:sz w:val="21"/>
                <w:szCs w:val="21"/>
              </w:rPr>
              <w:t>(</w:t>
            </w:r>
            <w:proofErr w:type="gramStart"/>
            <w:r w:rsidRPr="003734D3">
              <w:rPr>
                <w:b/>
                <w:sz w:val="21"/>
                <w:szCs w:val="21"/>
              </w:rPr>
              <w:t>1)obiettivi</w:t>
            </w:r>
            <w:proofErr w:type="gramEnd"/>
            <w:r w:rsidRPr="003734D3">
              <w:rPr>
                <w:b/>
                <w:sz w:val="21"/>
                <w:szCs w:val="21"/>
              </w:rPr>
              <w:t xml:space="preserve"> </w:t>
            </w:r>
          </w:p>
          <w:p w14:paraId="510B23C8" w14:textId="40429AD2" w:rsidR="00053A92" w:rsidRPr="008A267D" w:rsidRDefault="00053A92" w:rsidP="008A267D">
            <w:pPr>
              <w:pStyle w:val="NormaleWeb"/>
              <w:spacing w:before="0" w:beforeAutospacing="0" w:after="120" w:afterAutospacing="0"/>
              <w:jc w:val="both"/>
              <w:rPr>
                <w:b/>
                <w:sz w:val="21"/>
                <w:szCs w:val="21"/>
              </w:rPr>
            </w:pPr>
            <w:r w:rsidRPr="001B151C">
              <w:rPr>
                <w:bCs/>
                <w:sz w:val="21"/>
                <w:szCs w:val="21"/>
              </w:rPr>
              <w:t>Vi è una crescente attenzione verso la salute mentale durante la formazione medica alla luce dei tassi elevati di depressione e ansia nella popolazione studentesca [</w:t>
            </w:r>
            <w:r w:rsidRPr="0087491E">
              <w:rPr>
                <w:bCs/>
                <w:sz w:val="21"/>
                <w:szCs w:val="21"/>
              </w:rPr>
              <w:t>1,2].</w:t>
            </w:r>
            <w:r w:rsidRPr="001B151C">
              <w:rPr>
                <w:bCs/>
                <w:sz w:val="21"/>
                <w:szCs w:val="21"/>
              </w:rPr>
              <w:t xml:space="preserve"> Il disagio psicologico ha ripercussioni sul rendimento accademico, in una relazione reciproca. A tal riguardo,</w:t>
            </w:r>
            <w:r>
              <w:rPr>
                <w:bCs/>
                <w:sz w:val="21"/>
                <w:szCs w:val="21"/>
              </w:rPr>
              <w:t xml:space="preserve"> uno studio del </w:t>
            </w:r>
            <w:r w:rsidRPr="001B151C">
              <w:rPr>
                <w:bCs/>
                <w:sz w:val="21"/>
                <w:szCs w:val="21"/>
              </w:rPr>
              <w:t xml:space="preserve">Cdl di Medicina e Chirurgia di Bologna ha evidenziato che a riportare punteggi elevati di ansia e depressione siano soprattutto gli studenti “fuoricorso”, ovvero in ritardo rispetto al percorso di studi </w:t>
            </w:r>
            <w:r w:rsidRPr="00092529">
              <w:rPr>
                <w:bCs/>
                <w:sz w:val="21"/>
                <w:szCs w:val="21"/>
              </w:rPr>
              <w:t>previsto [3].</w:t>
            </w:r>
            <w:r w:rsidR="008A267D">
              <w:rPr>
                <w:bCs/>
                <w:sz w:val="21"/>
                <w:szCs w:val="21"/>
              </w:rPr>
              <w:t xml:space="preserve"> </w:t>
            </w:r>
            <w:r>
              <w:rPr>
                <w:bCs/>
                <w:sz w:val="21"/>
                <w:szCs w:val="21"/>
              </w:rPr>
              <w:t>Diventa quindi</w:t>
            </w:r>
            <w:r w:rsidRPr="001B151C">
              <w:rPr>
                <w:bCs/>
                <w:sz w:val="21"/>
                <w:szCs w:val="21"/>
              </w:rPr>
              <w:t xml:space="preserve"> cruciale identificare un modello predittivo per riconoscere precocemente gli studenti a maggior rischio di diventare fuoricorso e di esperire sintomi di ansia e depressione. Tale modello individuerebbe diversi gruppi di studenti/</w:t>
            </w:r>
            <w:proofErr w:type="spellStart"/>
            <w:r w:rsidRPr="001B151C">
              <w:rPr>
                <w:bCs/>
                <w:sz w:val="21"/>
                <w:szCs w:val="21"/>
              </w:rPr>
              <w:t>sse</w:t>
            </w:r>
            <w:proofErr w:type="spellEnd"/>
            <w:r w:rsidRPr="001B151C">
              <w:rPr>
                <w:bCs/>
                <w:sz w:val="21"/>
                <w:szCs w:val="21"/>
              </w:rPr>
              <w:t xml:space="preserve">, tenendo in considerazione contemporaneamente una pluralità di fattori: rendimento accademico, tratti di personalità, motivazioni alla carriera medica e diverse dimensioni del loro benessere psicologico. </w:t>
            </w:r>
          </w:p>
          <w:p w14:paraId="336885AD" w14:textId="77777777" w:rsidR="00053A92" w:rsidRPr="00002905" w:rsidRDefault="00053A92" w:rsidP="00053A92">
            <w:pPr>
              <w:pStyle w:val="NormaleWeb"/>
              <w:spacing w:after="120"/>
              <w:jc w:val="both"/>
              <w:rPr>
                <w:bCs/>
                <w:sz w:val="21"/>
                <w:szCs w:val="21"/>
              </w:rPr>
            </w:pPr>
            <w:r w:rsidRPr="001B151C">
              <w:rPr>
                <w:bCs/>
                <w:sz w:val="21"/>
                <w:szCs w:val="21"/>
              </w:rPr>
              <w:t xml:space="preserve">In riferimento a questi fattori, è noto che alcuni tratti di personalità spieghino una parte della varianza dei punteggi nei disturbi </w:t>
            </w:r>
            <w:r w:rsidRPr="0087491E">
              <w:rPr>
                <w:bCs/>
                <w:sz w:val="21"/>
                <w:szCs w:val="21"/>
              </w:rPr>
              <w:t>dell’umore [1,2] e</w:t>
            </w:r>
            <w:r w:rsidRPr="001B151C">
              <w:rPr>
                <w:bCs/>
                <w:sz w:val="21"/>
                <w:szCs w:val="21"/>
              </w:rPr>
              <w:t xml:space="preserve"> che gli studenti/esse di Medicina riportino, rispetto alla popolazione di pari età, </w:t>
            </w:r>
            <w:r w:rsidRPr="0087491E">
              <w:rPr>
                <w:bCs/>
                <w:sz w:val="21"/>
                <w:szCs w:val="21"/>
              </w:rPr>
              <w:t xml:space="preserve">punteggi significativamente minori in alcune dimensioni del benessere psicologico ma addirittura superiori in altre [4].  In base al modello teorico della </w:t>
            </w:r>
            <w:proofErr w:type="spellStart"/>
            <w:r w:rsidRPr="0087491E">
              <w:rPr>
                <w:bCs/>
                <w:sz w:val="21"/>
                <w:szCs w:val="21"/>
              </w:rPr>
              <w:t>Ryff</w:t>
            </w:r>
            <w:proofErr w:type="spellEnd"/>
            <w:r w:rsidRPr="0087491E">
              <w:rPr>
                <w:bCs/>
                <w:sz w:val="21"/>
                <w:szCs w:val="21"/>
              </w:rPr>
              <w:t xml:space="preserve">, infatti, il benessere psicologico è un costrutto multifattoriale [5] che comprende diverse dimensioni: controllo ambientale, autonomia da pressioni esterne, crescita personale, </w:t>
            </w:r>
            <w:r w:rsidRPr="00002905">
              <w:rPr>
                <w:bCs/>
                <w:sz w:val="21"/>
                <w:szCs w:val="21"/>
              </w:rPr>
              <w:t xml:space="preserve">relazioni positive con gli altri, uno scopo di vita e </w:t>
            </w:r>
            <w:proofErr w:type="spellStart"/>
            <w:r w:rsidRPr="00002905">
              <w:rPr>
                <w:bCs/>
                <w:sz w:val="21"/>
                <w:szCs w:val="21"/>
              </w:rPr>
              <w:t>autoaccettazione</w:t>
            </w:r>
            <w:proofErr w:type="spellEnd"/>
            <w:r w:rsidRPr="00002905">
              <w:rPr>
                <w:bCs/>
                <w:sz w:val="21"/>
                <w:szCs w:val="21"/>
              </w:rPr>
              <w:t xml:space="preserve">. </w:t>
            </w:r>
          </w:p>
          <w:p w14:paraId="4BDD0567" w14:textId="77777777" w:rsidR="00053A92" w:rsidRPr="001B151C" w:rsidRDefault="00053A92" w:rsidP="00053A92">
            <w:pPr>
              <w:pStyle w:val="NormaleWeb"/>
              <w:spacing w:after="120"/>
              <w:jc w:val="both"/>
              <w:rPr>
                <w:bCs/>
                <w:sz w:val="21"/>
                <w:szCs w:val="21"/>
              </w:rPr>
            </w:pPr>
            <w:r w:rsidRPr="00002905">
              <w:rPr>
                <w:bCs/>
                <w:sz w:val="21"/>
                <w:szCs w:val="21"/>
              </w:rPr>
              <w:t>Inoltre, come riportato in letteratura, vi è una relazione tra la motivazione all’iscrizione e rendimento accademico [6]. Tuttavia, appare sorprendente che nessuno studio abbia indagato in modo sistematico la relazione tra personalità, motivazioni all’iscrizione a medicina, le varia dimensioni del benessere psicologico ed il rendimento accademico. I fattori motivazionali potrebbero, infatti, influenzare sia il benessere psicologico che il rendimento accademico, alimentando un circolo vizioso di insuccessi accademici/diminuzioni del benessere psicologico/calo della motivazione/successivo peggioramento del rendimento accademico.</w:t>
            </w:r>
          </w:p>
          <w:p w14:paraId="79252C29" w14:textId="77777777" w:rsidR="00053A92" w:rsidRPr="000303D7" w:rsidRDefault="00053A92" w:rsidP="00053A92">
            <w:pPr>
              <w:pStyle w:val="NormaleWeb"/>
              <w:spacing w:after="120"/>
              <w:jc w:val="both"/>
              <w:rPr>
                <w:bCs/>
                <w:sz w:val="21"/>
                <w:szCs w:val="21"/>
              </w:rPr>
            </w:pPr>
            <w:r w:rsidRPr="001B151C">
              <w:rPr>
                <w:bCs/>
                <w:sz w:val="21"/>
                <w:szCs w:val="21"/>
              </w:rPr>
              <w:lastRenderedPageBreak/>
              <w:t xml:space="preserve">L’obiettivo primario del presente progetto è quindi quello di elaborare un modello predittivo dell’insorgenza di sintomi di ansia e depressione così come di rallentamento del percorso accademico.  </w:t>
            </w:r>
          </w:p>
          <w:p w14:paraId="221C28BE" w14:textId="77777777" w:rsidR="00053A92" w:rsidRPr="001B151C" w:rsidRDefault="00053A92" w:rsidP="00053A92">
            <w:pPr>
              <w:pStyle w:val="NormaleWeb"/>
              <w:spacing w:after="120"/>
              <w:jc w:val="both"/>
              <w:rPr>
                <w:b/>
                <w:sz w:val="21"/>
                <w:szCs w:val="21"/>
              </w:rPr>
            </w:pPr>
            <w:r w:rsidRPr="001B151C">
              <w:rPr>
                <w:b/>
                <w:sz w:val="21"/>
                <w:szCs w:val="21"/>
              </w:rPr>
              <w:t>(2)</w:t>
            </w:r>
            <w:r>
              <w:rPr>
                <w:b/>
                <w:sz w:val="21"/>
                <w:szCs w:val="21"/>
              </w:rPr>
              <w:t xml:space="preserve"> </w:t>
            </w:r>
            <w:r w:rsidRPr="001B151C">
              <w:rPr>
                <w:b/>
                <w:sz w:val="21"/>
                <w:szCs w:val="21"/>
              </w:rPr>
              <w:t xml:space="preserve">materiali e metodi </w:t>
            </w:r>
          </w:p>
          <w:p w14:paraId="2D53C0A4" w14:textId="77777777" w:rsidR="00053A92" w:rsidRPr="001B151C" w:rsidRDefault="00053A92" w:rsidP="00053A92">
            <w:pPr>
              <w:pStyle w:val="NormaleWeb"/>
              <w:spacing w:after="120"/>
              <w:jc w:val="both"/>
              <w:rPr>
                <w:bCs/>
                <w:sz w:val="21"/>
                <w:szCs w:val="21"/>
              </w:rPr>
            </w:pPr>
            <w:r w:rsidRPr="001B151C">
              <w:rPr>
                <w:bCs/>
                <w:sz w:val="21"/>
                <w:szCs w:val="21"/>
              </w:rPr>
              <w:t>Partecipanti: sar</w:t>
            </w:r>
            <w:r>
              <w:rPr>
                <w:bCs/>
                <w:sz w:val="21"/>
                <w:szCs w:val="21"/>
              </w:rPr>
              <w:t>à</w:t>
            </w:r>
            <w:r w:rsidRPr="001B151C">
              <w:rPr>
                <w:bCs/>
                <w:sz w:val="21"/>
                <w:szCs w:val="21"/>
              </w:rPr>
              <w:t xml:space="preserve"> </w:t>
            </w:r>
            <w:r>
              <w:rPr>
                <w:bCs/>
                <w:sz w:val="21"/>
                <w:szCs w:val="21"/>
              </w:rPr>
              <w:t>richiesta la partecipazione allo studio a</w:t>
            </w:r>
            <w:r w:rsidRPr="001B151C">
              <w:rPr>
                <w:bCs/>
                <w:sz w:val="21"/>
                <w:szCs w:val="21"/>
              </w:rPr>
              <w:t xml:space="preserve"> tutti gli </w:t>
            </w:r>
            <w:r>
              <w:rPr>
                <w:bCs/>
                <w:sz w:val="21"/>
                <w:szCs w:val="21"/>
              </w:rPr>
              <w:t>iscritti a</w:t>
            </w:r>
            <w:r w:rsidRPr="001B151C">
              <w:rPr>
                <w:bCs/>
                <w:sz w:val="21"/>
                <w:szCs w:val="21"/>
              </w:rPr>
              <w:t>l secondo anno d</w:t>
            </w:r>
            <w:r>
              <w:rPr>
                <w:bCs/>
                <w:sz w:val="21"/>
                <w:szCs w:val="21"/>
              </w:rPr>
              <w:t>e</w:t>
            </w:r>
            <w:r w:rsidRPr="001B151C">
              <w:rPr>
                <w:bCs/>
                <w:sz w:val="21"/>
                <w:szCs w:val="21"/>
              </w:rPr>
              <w:t>i cors</w:t>
            </w:r>
            <w:r>
              <w:rPr>
                <w:bCs/>
                <w:sz w:val="21"/>
                <w:szCs w:val="21"/>
              </w:rPr>
              <w:t>i</w:t>
            </w:r>
            <w:r w:rsidRPr="001B151C">
              <w:rPr>
                <w:bCs/>
                <w:sz w:val="21"/>
                <w:szCs w:val="21"/>
              </w:rPr>
              <w:t xml:space="preserve"> presso i CDL di </w:t>
            </w:r>
            <w:r>
              <w:rPr>
                <w:bCs/>
                <w:sz w:val="21"/>
                <w:szCs w:val="21"/>
              </w:rPr>
              <w:t>M</w:t>
            </w:r>
            <w:r w:rsidRPr="001B151C">
              <w:rPr>
                <w:bCs/>
                <w:sz w:val="21"/>
                <w:szCs w:val="21"/>
              </w:rPr>
              <w:t xml:space="preserve">edicina di </w:t>
            </w:r>
            <w:proofErr w:type="spellStart"/>
            <w:r w:rsidRPr="001B151C">
              <w:rPr>
                <w:bCs/>
                <w:sz w:val="21"/>
                <w:szCs w:val="21"/>
              </w:rPr>
              <w:t>Unibo</w:t>
            </w:r>
            <w:proofErr w:type="spellEnd"/>
            <w:r>
              <w:rPr>
                <w:bCs/>
                <w:sz w:val="21"/>
                <w:szCs w:val="21"/>
              </w:rPr>
              <w:t>, con</w:t>
            </w:r>
            <w:r w:rsidRPr="001B151C">
              <w:rPr>
                <w:bCs/>
                <w:sz w:val="21"/>
                <w:szCs w:val="21"/>
              </w:rPr>
              <w:t xml:space="preserve"> una numerosità campionaria</w:t>
            </w:r>
            <w:r>
              <w:rPr>
                <w:bCs/>
                <w:sz w:val="21"/>
                <w:szCs w:val="21"/>
              </w:rPr>
              <w:t xml:space="preserve"> prevista</w:t>
            </w:r>
            <w:r w:rsidRPr="001B151C">
              <w:rPr>
                <w:bCs/>
                <w:sz w:val="21"/>
                <w:szCs w:val="21"/>
              </w:rPr>
              <w:t xml:space="preserve"> di circa 450 rispondenti. I partecipanti saranno reclutati durante le lezioni e sarà chiesto loro di completare una batteria di questionari </w:t>
            </w:r>
            <w:r>
              <w:rPr>
                <w:bCs/>
                <w:sz w:val="21"/>
                <w:szCs w:val="21"/>
              </w:rPr>
              <w:t xml:space="preserve">online </w:t>
            </w:r>
            <w:r w:rsidRPr="001B151C">
              <w:rPr>
                <w:bCs/>
                <w:sz w:val="21"/>
                <w:szCs w:val="21"/>
              </w:rPr>
              <w:t xml:space="preserve">al tempo T0 (ottobre 2023, inizio del primo semestre) e al tempo T1 (luglio, 2024, fine del secondo semestre). </w:t>
            </w:r>
          </w:p>
          <w:p w14:paraId="01120F3A" w14:textId="77777777" w:rsidR="00053A92" w:rsidRPr="001B151C" w:rsidRDefault="00053A92" w:rsidP="00053A92">
            <w:pPr>
              <w:pStyle w:val="NormaleWeb"/>
              <w:spacing w:after="120"/>
              <w:jc w:val="both"/>
              <w:rPr>
                <w:bCs/>
                <w:sz w:val="21"/>
                <w:szCs w:val="21"/>
              </w:rPr>
            </w:pPr>
            <w:r w:rsidRPr="001B151C">
              <w:rPr>
                <w:bCs/>
                <w:sz w:val="21"/>
                <w:szCs w:val="21"/>
              </w:rPr>
              <w:t xml:space="preserve">Misure. T0: </w:t>
            </w:r>
            <w:proofErr w:type="spellStart"/>
            <w:r w:rsidRPr="0087491E">
              <w:rPr>
                <w:bCs/>
                <w:sz w:val="21"/>
                <w:szCs w:val="21"/>
              </w:rPr>
              <w:t>Depression</w:t>
            </w:r>
            <w:proofErr w:type="spellEnd"/>
            <w:r w:rsidRPr="0087491E">
              <w:rPr>
                <w:bCs/>
                <w:sz w:val="21"/>
                <w:szCs w:val="21"/>
              </w:rPr>
              <w:t xml:space="preserve"> </w:t>
            </w:r>
            <w:proofErr w:type="spellStart"/>
            <w:r w:rsidRPr="0087491E">
              <w:rPr>
                <w:bCs/>
                <w:sz w:val="21"/>
                <w:szCs w:val="21"/>
              </w:rPr>
              <w:t>Anxiety</w:t>
            </w:r>
            <w:proofErr w:type="spellEnd"/>
            <w:r w:rsidRPr="0087491E">
              <w:rPr>
                <w:bCs/>
                <w:sz w:val="21"/>
                <w:szCs w:val="21"/>
              </w:rPr>
              <w:t xml:space="preserve"> Stress Scales [7]; il Big </w:t>
            </w:r>
            <w:proofErr w:type="spellStart"/>
            <w:r w:rsidRPr="0087491E">
              <w:rPr>
                <w:bCs/>
                <w:sz w:val="21"/>
                <w:szCs w:val="21"/>
              </w:rPr>
              <w:t>Five</w:t>
            </w:r>
            <w:proofErr w:type="spellEnd"/>
            <w:r w:rsidRPr="0087491E">
              <w:rPr>
                <w:bCs/>
                <w:sz w:val="21"/>
                <w:szCs w:val="21"/>
              </w:rPr>
              <w:t xml:space="preserve"> </w:t>
            </w:r>
            <w:proofErr w:type="spellStart"/>
            <w:r w:rsidRPr="0087491E">
              <w:rPr>
                <w:bCs/>
                <w:sz w:val="21"/>
                <w:szCs w:val="21"/>
              </w:rPr>
              <w:t>Questionnaire</w:t>
            </w:r>
            <w:proofErr w:type="spellEnd"/>
            <w:r w:rsidRPr="0087491E">
              <w:rPr>
                <w:bCs/>
                <w:sz w:val="21"/>
                <w:szCs w:val="21"/>
              </w:rPr>
              <w:t xml:space="preserve"> [8], il </w:t>
            </w:r>
            <w:proofErr w:type="spellStart"/>
            <w:r w:rsidRPr="0087491E">
              <w:rPr>
                <w:bCs/>
                <w:sz w:val="21"/>
                <w:szCs w:val="21"/>
              </w:rPr>
              <w:t>Medical</w:t>
            </w:r>
            <w:proofErr w:type="spellEnd"/>
            <w:r w:rsidRPr="0087491E">
              <w:rPr>
                <w:bCs/>
                <w:sz w:val="21"/>
                <w:szCs w:val="21"/>
              </w:rPr>
              <w:t xml:space="preserve"> Situations </w:t>
            </w:r>
            <w:proofErr w:type="spellStart"/>
            <w:r w:rsidRPr="0087491E">
              <w:rPr>
                <w:bCs/>
                <w:sz w:val="21"/>
                <w:szCs w:val="21"/>
              </w:rPr>
              <w:t>Questionnaire</w:t>
            </w:r>
            <w:proofErr w:type="spellEnd"/>
            <w:r w:rsidRPr="0087491E">
              <w:rPr>
                <w:bCs/>
                <w:sz w:val="21"/>
                <w:szCs w:val="21"/>
              </w:rPr>
              <w:t xml:space="preserve"> per misurare le motivazioni [9], benessere psicologico [5] e un questionario ad hoc sul rendimento accademico. T1: </w:t>
            </w:r>
            <w:proofErr w:type="spellStart"/>
            <w:r w:rsidRPr="0087491E">
              <w:rPr>
                <w:bCs/>
                <w:sz w:val="21"/>
                <w:szCs w:val="21"/>
              </w:rPr>
              <w:t>Depression</w:t>
            </w:r>
            <w:proofErr w:type="spellEnd"/>
            <w:r w:rsidRPr="0087491E">
              <w:rPr>
                <w:bCs/>
                <w:sz w:val="21"/>
                <w:szCs w:val="21"/>
              </w:rPr>
              <w:t xml:space="preserve"> </w:t>
            </w:r>
            <w:proofErr w:type="spellStart"/>
            <w:r w:rsidRPr="0087491E">
              <w:rPr>
                <w:bCs/>
                <w:sz w:val="21"/>
                <w:szCs w:val="21"/>
              </w:rPr>
              <w:t>Anxiety</w:t>
            </w:r>
            <w:proofErr w:type="spellEnd"/>
            <w:r w:rsidRPr="0087491E">
              <w:rPr>
                <w:bCs/>
                <w:sz w:val="21"/>
                <w:szCs w:val="21"/>
              </w:rPr>
              <w:t xml:space="preserve"> Stress Scales, benessere psicologico e il questionario ad hoc sul rendimento accademico.</w:t>
            </w:r>
            <w:r w:rsidRPr="001B151C">
              <w:rPr>
                <w:bCs/>
                <w:sz w:val="21"/>
                <w:szCs w:val="21"/>
              </w:rPr>
              <w:t xml:space="preserve"> </w:t>
            </w:r>
          </w:p>
          <w:p w14:paraId="2CDEC7AA" w14:textId="77777777" w:rsidR="00053A92" w:rsidRPr="001B151C" w:rsidRDefault="00053A92" w:rsidP="00053A92">
            <w:pPr>
              <w:pStyle w:val="NormaleWeb"/>
              <w:spacing w:after="120"/>
              <w:jc w:val="both"/>
              <w:rPr>
                <w:bCs/>
                <w:sz w:val="21"/>
                <w:szCs w:val="21"/>
              </w:rPr>
            </w:pPr>
            <w:r w:rsidRPr="001B151C">
              <w:rPr>
                <w:bCs/>
                <w:sz w:val="21"/>
                <w:szCs w:val="21"/>
              </w:rPr>
              <w:t xml:space="preserve">Analisi statistica. </w:t>
            </w:r>
            <w:proofErr w:type="spellStart"/>
            <w:r w:rsidRPr="001B151C">
              <w:rPr>
                <w:bCs/>
                <w:sz w:val="21"/>
                <w:szCs w:val="21"/>
              </w:rPr>
              <w:t>Latent</w:t>
            </w:r>
            <w:proofErr w:type="spellEnd"/>
            <w:r w:rsidRPr="001B151C">
              <w:rPr>
                <w:bCs/>
                <w:sz w:val="21"/>
                <w:szCs w:val="21"/>
              </w:rPr>
              <w:t xml:space="preserve"> </w:t>
            </w:r>
            <w:proofErr w:type="spellStart"/>
            <w:r w:rsidRPr="001B151C">
              <w:rPr>
                <w:bCs/>
                <w:sz w:val="21"/>
                <w:szCs w:val="21"/>
              </w:rPr>
              <w:t>Profile</w:t>
            </w:r>
            <w:proofErr w:type="spellEnd"/>
            <w:r w:rsidRPr="001B151C">
              <w:rPr>
                <w:bCs/>
                <w:sz w:val="21"/>
                <w:szCs w:val="21"/>
              </w:rPr>
              <w:t xml:space="preserve"> Analysis (LPA) </w:t>
            </w:r>
            <w:r>
              <w:rPr>
                <w:bCs/>
                <w:sz w:val="21"/>
                <w:szCs w:val="21"/>
              </w:rPr>
              <w:t>sui dati a T0</w:t>
            </w:r>
            <w:r w:rsidRPr="001B151C">
              <w:rPr>
                <w:bCs/>
                <w:sz w:val="21"/>
                <w:szCs w:val="21"/>
              </w:rPr>
              <w:t xml:space="preserve">. Il valore predittivo della classificazione LPA verrà successivamente validato, attraverso un approccio di regressione con </w:t>
            </w:r>
            <w:proofErr w:type="spellStart"/>
            <w:r w:rsidRPr="001B151C">
              <w:rPr>
                <w:bCs/>
                <w:sz w:val="21"/>
                <w:szCs w:val="21"/>
              </w:rPr>
              <w:t>distal</w:t>
            </w:r>
            <w:proofErr w:type="spellEnd"/>
            <w:r w:rsidRPr="001B151C">
              <w:rPr>
                <w:bCs/>
                <w:sz w:val="21"/>
                <w:szCs w:val="21"/>
              </w:rPr>
              <w:t xml:space="preserve"> </w:t>
            </w:r>
            <w:proofErr w:type="spellStart"/>
            <w:r w:rsidRPr="001B151C">
              <w:rPr>
                <w:bCs/>
                <w:sz w:val="21"/>
                <w:szCs w:val="21"/>
              </w:rPr>
              <w:t>outcome</w:t>
            </w:r>
            <w:proofErr w:type="spellEnd"/>
            <w:r w:rsidRPr="001B151C">
              <w:rPr>
                <w:bCs/>
                <w:sz w:val="21"/>
                <w:szCs w:val="21"/>
              </w:rPr>
              <w:t>, sui dati raccolti a T1</w:t>
            </w:r>
            <w:r>
              <w:rPr>
                <w:bCs/>
                <w:sz w:val="21"/>
                <w:szCs w:val="21"/>
              </w:rPr>
              <w:t>.</w:t>
            </w:r>
          </w:p>
          <w:p w14:paraId="799E82F2" w14:textId="77777777" w:rsidR="00053A92" w:rsidRPr="001B151C" w:rsidRDefault="00053A92" w:rsidP="00053A92">
            <w:pPr>
              <w:pStyle w:val="NormaleWeb"/>
              <w:spacing w:after="120"/>
              <w:jc w:val="both"/>
              <w:rPr>
                <w:b/>
                <w:sz w:val="21"/>
                <w:szCs w:val="21"/>
              </w:rPr>
            </w:pPr>
          </w:p>
          <w:p w14:paraId="5112807A" w14:textId="77777777" w:rsidR="00053A92" w:rsidRPr="001B151C" w:rsidRDefault="00053A92" w:rsidP="00053A92">
            <w:pPr>
              <w:pStyle w:val="NormaleWeb"/>
              <w:spacing w:after="120"/>
              <w:jc w:val="both"/>
              <w:rPr>
                <w:b/>
                <w:sz w:val="21"/>
                <w:szCs w:val="21"/>
              </w:rPr>
            </w:pPr>
            <w:r w:rsidRPr="001B151C">
              <w:rPr>
                <w:b/>
                <w:sz w:val="21"/>
                <w:szCs w:val="21"/>
              </w:rPr>
              <w:t>(3) risultati/impatto attesi</w:t>
            </w:r>
          </w:p>
          <w:p w14:paraId="4DD7A29C" w14:textId="77777777" w:rsidR="00053A92" w:rsidRPr="001B151C" w:rsidRDefault="00053A92" w:rsidP="00053A92">
            <w:pPr>
              <w:pStyle w:val="NormaleWeb"/>
              <w:spacing w:after="120"/>
              <w:jc w:val="both"/>
              <w:rPr>
                <w:bCs/>
                <w:sz w:val="21"/>
                <w:szCs w:val="21"/>
              </w:rPr>
            </w:pPr>
            <w:r>
              <w:rPr>
                <w:bCs/>
                <w:sz w:val="21"/>
                <w:szCs w:val="21"/>
              </w:rPr>
              <w:t xml:space="preserve">Risultati attesi. </w:t>
            </w:r>
            <w:r w:rsidRPr="001B151C">
              <w:rPr>
                <w:bCs/>
                <w:sz w:val="21"/>
                <w:szCs w:val="21"/>
              </w:rPr>
              <w:t xml:space="preserve">Si attende di identificare a T0 un gruppo potenzialmente a rischio di sintomi di ansia e depressione e ridotto rendimento accademico. In base alla letteratura, si attende che tale gruppo sia caratterizzato da studenti/esse con punteggi bassi di controllo ambientale, relazioni positive con gli altri e </w:t>
            </w:r>
            <w:proofErr w:type="spellStart"/>
            <w:r w:rsidRPr="001B151C">
              <w:rPr>
                <w:bCs/>
                <w:sz w:val="21"/>
                <w:szCs w:val="21"/>
              </w:rPr>
              <w:t>autoaccettazione</w:t>
            </w:r>
            <w:proofErr w:type="spellEnd"/>
            <w:r w:rsidRPr="001B151C">
              <w:rPr>
                <w:bCs/>
                <w:sz w:val="21"/>
                <w:szCs w:val="21"/>
              </w:rPr>
              <w:t xml:space="preserve"> nelle dimensioni del benessere, bassa </w:t>
            </w:r>
            <w:r>
              <w:rPr>
                <w:bCs/>
                <w:sz w:val="21"/>
                <w:szCs w:val="21"/>
              </w:rPr>
              <w:t>s</w:t>
            </w:r>
            <w:r w:rsidRPr="001B151C">
              <w:rPr>
                <w:bCs/>
                <w:sz w:val="21"/>
                <w:szCs w:val="21"/>
              </w:rPr>
              <w:t xml:space="preserve">tabilità </w:t>
            </w:r>
            <w:r>
              <w:rPr>
                <w:bCs/>
                <w:sz w:val="21"/>
                <w:szCs w:val="21"/>
              </w:rPr>
              <w:t>e</w:t>
            </w:r>
            <w:r w:rsidRPr="001B151C">
              <w:rPr>
                <w:bCs/>
                <w:sz w:val="21"/>
                <w:szCs w:val="21"/>
              </w:rPr>
              <w:t>motiva e</w:t>
            </w:r>
            <w:r>
              <w:rPr>
                <w:bCs/>
                <w:sz w:val="21"/>
                <w:szCs w:val="21"/>
              </w:rPr>
              <w:t xml:space="preserve"> prevalenza di</w:t>
            </w:r>
            <w:r w:rsidRPr="001B151C">
              <w:rPr>
                <w:bCs/>
                <w:sz w:val="21"/>
                <w:szCs w:val="21"/>
              </w:rPr>
              <w:t xml:space="preserve"> motivazioni </w:t>
            </w:r>
            <w:r>
              <w:rPr>
                <w:bCs/>
                <w:sz w:val="21"/>
                <w:szCs w:val="21"/>
              </w:rPr>
              <w:t xml:space="preserve">accademiche </w:t>
            </w:r>
            <w:r w:rsidRPr="001B151C">
              <w:rPr>
                <w:bCs/>
                <w:sz w:val="21"/>
                <w:szCs w:val="21"/>
              </w:rPr>
              <w:t xml:space="preserve">estrinseche. </w:t>
            </w:r>
            <w:proofErr w:type="gramStart"/>
            <w:r>
              <w:rPr>
                <w:bCs/>
                <w:sz w:val="21"/>
                <w:szCs w:val="21"/>
              </w:rPr>
              <w:t>E’</w:t>
            </w:r>
            <w:proofErr w:type="gramEnd"/>
            <w:r w:rsidRPr="001B151C">
              <w:rPr>
                <w:bCs/>
                <w:sz w:val="21"/>
                <w:szCs w:val="21"/>
              </w:rPr>
              <w:t xml:space="preserve"> possibile ipotizzare che, al termine del secondo semestre, questo gruppo sia quello a maggiore rischio di sintomatologia depressiva e ansiosa, di una </w:t>
            </w:r>
            <w:r>
              <w:rPr>
                <w:bCs/>
                <w:sz w:val="21"/>
                <w:szCs w:val="21"/>
              </w:rPr>
              <w:t>riduzione</w:t>
            </w:r>
            <w:r w:rsidRPr="001B151C">
              <w:rPr>
                <w:bCs/>
                <w:sz w:val="21"/>
                <w:szCs w:val="21"/>
              </w:rPr>
              <w:t xml:space="preserve"> della motivazione e di un concomitante calo del rendimento accademico. </w:t>
            </w:r>
          </w:p>
          <w:p w14:paraId="64860FCA" w14:textId="77777777" w:rsidR="00053A92" w:rsidRPr="001B151C" w:rsidRDefault="00053A92" w:rsidP="00053A92">
            <w:pPr>
              <w:pStyle w:val="NormaleWeb"/>
              <w:spacing w:after="120"/>
              <w:jc w:val="both"/>
              <w:rPr>
                <w:bCs/>
                <w:sz w:val="21"/>
                <w:szCs w:val="21"/>
              </w:rPr>
            </w:pPr>
            <w:r w:rsidRPr="001B151C">
              <w:rPr>
                <w:bCs/>
                <w:sz w:val="21"/>
                <w:szCs w:val="21"/>
              </w:rPr>
              <w:t>Impatto. Da un punto di vista teorico, il presente studio chiarirà il complesso pattern di relazione tra le variabili oggetto di studio. Da un punto di vista applicativo, esso contribuirà alla formulazione di interventi mirati di prevenzione primaria che considerino l’integrazione tra esigenze di sostenere sia il rendimento accademico che la salute mentale degli studenti e delle studentesse.</w:t>
            </w:r>
          </w:p>
          <w:p w14:paraId="06189F6A" w14:textId="77777777" w:rsidR="00053A92" w:rsidRDefault="00053A92" w:rsidP="00053A92">
            <w:pPr>
              <w:pStyle w:val="NormaleWeb"/>
              <w:spacing w:after="120"/>
              <w:jc w:val="both"/>
              <w:rPr>
                <w:b/>
                <w:sz w:val="21"/>
                <w:szCs w:val="21"/>
              </w:rPr>
            </w:pPr>
            <w:r w:rsidRPr="001B151C">
              <w:rPr>
                <w:b/>
                <w:sz w:val="21"/>
                <w:szCs w:val="21"/>
              </w:rPr>
              <w:t xml:space="preserve">(4) attività formativa </w:t>
            </w:r>
          </w:p>
          <w:p w14:paraId="79A84F9D" w14:textId="77777777" w:rsidR="00053A92" w:rsidRPr="000303D7" w:rsidRDefault="00053A92" w:rsidP="00053A92">
            <w:pPr>
              <w:pStyle w:val="NormaleWeb"/>
              <w:spacing w:after="120"/>
              <w:jc w:val="both"/>
              <w:rPr>
                <w:b/>
                <w:sz w:val="21"/>
                <w:szCs w:val="21"/>
              </w:rPr>
            </w:pPr>
            <w:r>
              <w:rPr>
                <w:bCs/>
                <w:sz w:val="21"/>
                <w:szCs w:val="21"/>
              </w:rPr>
              <w:t>Ac</w:t>
            </w:r>
            <w:r w:rsidRPr="001B151C">
              <w:rPr>
                <w:bCs/>
                <w:sz w:val="21"/>
                <w:szCs w:val="21"/>
              </w:rPr>
              <w:t xml:space="preserve">quisizione </w:t>
            </w:r>
            <w:r>
              <w:rPr>
                <w:bCs/>
                <w:sz w:val="21"/>
                <w:szCs w:val="21"/>
              </w:rPr>
              <w:t xml:space="preserve">e consolidamento </w:t>
            </w:r>
            <w:r w:rsidRPr="001B151C">
              <w:rPr>
                <w:bCs/>
                <w:sz w:val="21"/>
                <w:szCs w:val="21"/>
              </w:rPr>
              <w:t xml:space="preserve">delle competenze necessarie per la conduzione e stesura </w:t>
            </w:r>
            <w:r>
              <w:rPr>
                <w:bCs/>
                <w:sz w:val="21"/>
                <w:szCs w:val="21"/>
              </w:rPr>
              <w:t>del progetto e relativi articoli (vedi sotto)</w:t>
            </w:r>
            <w:r w:rsidRPr="001B151C">
              <w:rPr>
                <w:bCs/>
                <w:sz w:val="21"/>
                <w:szCs w:val="21"/>
              </w:rPr>
              <w:t>.</w:t>
            </w:r>
          </w:p>
          <w:p w14:paraId="49033D62" w14:textId="77777777" w:rsidR="00053A92" w:rsidRPr="001B151C" w:rsidRDefault="00053A92" w:rsidP="00053A92">
            <w:pPr>
              <w:pStyle w:val="NormaleWeb"/>
              <w:spacing w:after="120"/>
              <w:jc w:val="both"/>
              <w:rPr>
                <w:b/>
                <w:sz w:val="21"/>
                <w:szCs w:val="21"/>
              </w:rPr>
            </w:pPr>
            <w:r w:rsidRPr="001B151C">
              <w:rPr>
                <w:b/>
                <w:sz w:val="21"/>
                <w:szCs w:val="21"/>
              </w:rPr>
              <w:t>(5) di ricerca dell’assegnista</w:t>
            </w:r>
          </w:p>
          <w:p w14:paraId="1C56C27A" w14:textId="77777777" w:rsidR="00053A92" w:rsidRDefault="00053A92" w:rsidP="00053A92">
            <w:pPr>
              <w:pStyle w:val="NormaleWeb"/>
              <w:spacing w:after="120"/>
              <w:jc w:val="both"/>
              <w:rPr>
                <w:bCs/>
                <w:sz w:val="21"/>
                <w:szCs w:val="21"/>
              </w:rPr>
            </w:pPr>
            <w:r>
              <w:rPr>
                <w:bCs/>
                <w:sz w:val="21"/>
                <w:szCs w:val="21"/>
              </w:rPr>
              <w:t xml:space="preserve">L’assegnista sarà coinvolto/a in tutte le fasi del progetto, dal reclutamento, all’analisi dei dati e stesura di articoli </w:t>
            </w:r>
            <w:proofErr w:type="gramStart"/>
            <w:r>
              <w:rPr>
                <w:bCs/>
                <w:sz w:val="21"/>
                <w:szCs w:val="21"/>
              </w:rPr>
              <w:t>scientifici</w:t>
            </w:r>
            <w:proofErr w:type="gramEnd"/>
            <w:r w:rsidRPr="00C550F3">
              <w:rPr>
                <w:bCs/>
                <w:sz w:val="21"/>
                <w:szCs w:val="21"/>
              </w:rPr>
              <w:t xml:space="preserve"> L'assegnista </w:t>
            </w:r>
            <w:r>
              <w:rPr>
                <w:bCs/>
                <w:sz w:val="21"/>
                <w:szCs w:val="21"/>
              </w:rPr>
              <w:t xml:space="preserve">avrà incontri settimanali con il tutor ed il gruppo di ricerca per pianificare e discutere ogni fase del progetto (vedi sotto). </w:t>
            </w:r>
          </w:p>
          <w:p w14:paraId="6232CC89" w14:textId="77777777" w:rsidR="00053A92" w:rsidRDefault="00053A92" w:rsidP="00053A92">
            <w:pPr>
              <w:pStyle w:val="NormaleWeb"/>
              <w:spacing w:after="120"/>
              <w:jc w:val="both"/>
              <w:rPr>
                <w:bCs/>
                <w:sz w:val="21"/>
                <w:szCs w:val="21"/>
              </w:rPr>
            </w:pPr>
          </w:p>
          <w:p w14:paraId="39A155EA" w14:textId="77777777" w:rsidR="00053A92" w:rsidRDefault="00053A92" w:rsidP="00053A92">
            <w:pPr>
              <w:pStyle w:val="NormaleWeb"/>
              <w:spacing w:after="120"/>
              <w:jc w:val="both"/>
              <w:rPr>
                <w:bCs/>
                <w:sz w:val="21"/>
                <w:szCs w:val="21"/>
              </w:rPr>
            </w:pPr>
          </w:p>
          <w:p w14:paraId="476F8F0C" w14:textId="51DD80C1" w:rsidR="00053A92" w:rsidRDefault="00053A92" w:rsidP="00053A92">
            <w:pPr>
              <w:pStyle w:val="NormaleWeb"/>
              <w:spacing w:after="120"/>
              <w:jc w:val="both"/>
              <w:rPr>
                <w:bCs/>
                <w:sz w:val="21"/>
                <w:szCs w:val="21"/>
              </w:rPr>
            </w:pPr>
            <w:r>
              <w:rPr>
                <w:bCs/>
                <w:sz w:val="21"/>
                <w:szCs w:val="21"/>
              </w:rPr>
              <w:lastRenderedPageBreak/>
              <w:t>Riferimenti</w:t>
            </w:r>
          </w:p>
          <w:p w14:paraId="1DCF9933" w14:textId="77777777" w:rsidR="00053A92" w:rsidRPr="00002905" w:rsidRDefault="00053A92" w:rsidP="00053A92">
            <w:pPr>
              <w:pStyle w:val="NormaleWeb"/>
              <w:shd w:val="clear" w:color="auto" w:fill="FFFFFF"/>
              <w:rPr>
                <w:bCs/>
                <w:color w:val="000000" w:themeColor="text1"/>
                <w:sz w:val="21"/>
                <w:szCs w:val="21"/>
                <w:bdr w:val="none" w:sz="0" w:space="0" w:color="auto" w:frame="1"/>
              </w:rPr>
            </w:pPr>
            <w:r w:rsidRPr="0087491E">
              <w:rPr>
                <w:bCs/>
                <w:color w:val="000000" w:themeColor="text1"/>
                <w:sz w:val="21"/>
                <w:szCs w:val="21"/>
                <w:bdr w:val="none" w:sz="0" w:space="0" w:color="auto" w:frame="1"/>
              </w:rPr>
              <w:t xml:space="preserve">1. </w:t>
            </w:r>
            <w:proofErr w:type="spellStart"/>
            <w:r w:rsidRPr="00451C45">
              <w:rPr>
                <w:bCs/>
                <w:color w:val="000000" w:themeColor="text1"/>
                <w:sz w:val="21"/>
                <w:szCs w:val="21"/>
                <w:bdr w:val="none" w:sz="0" w:space="0" w:color="auto" w:frame="1"/>
              </w:rPr>
              <w:t>Bunevicius</w:t>
            </w:r>
            <w:proofErr w:type="spellEnd"/>
            <w:r>
              <w:rPr>
                <w:bCs/>
                <w:color w:val="000000" w:themeColor="text1"/>
                <w:sz w:val="21"/>
                <w:szCs w:val="21"/>
                <w:bdr w:val="none" w:sz="0" w:space="0" w:color="auto" w:frame="1"/>
              </w:rPr>
              <w:t xml:space="preserve"> et al.</w:t>
            </w:r>
            <w:r w:rsidRPr="00451C45">
              <w:rPr>
                <w:bCs/>
                <w:color w:val="000000" w:themeColor="text1"/>
                <w:sz w:val="21"/>
                <w:szCs w:val="21"/>
                <w:bdr w:val="none" w:sz="0" w:space="0" w:color="auto" w:frame="1"/>
              </w:rPr>
              <w:t xml:space="preserve"> (2008). </w:t>
            </w:r>
            <w:r w:rsidRPr="0087491E">
              <w:rPr>
                <w:i/>
                <w:iCs/>
                <w:sz w:val="21"/>
                <w:szCs w:val="21"/>
              </w:rPr>
              <w:t xml:space="preserve">Int J </w:t>
            </w:r>
            <w:proofErr w:type="spellStart"/>
            <w:r w:rsidRPr="0087491E">
              <w:rPr>
                <w:i/>
                <w:iCs/>
                <w:sz w:val="21"/>
                <w:szCs w:val="21"/>
              </w:rPr>
              <w:t>Soc</w:t>
            </w:r>
            <w:proofErr w:type="spellEnd"/>
            <w:r w:rsidRPr="0087491E">
              <w:rPr>
                <w:i/>
                <w:iCs/>
                <w:sz w:val="21"/>
                <w:szCs w:val="21"/>
              </w:rPr>
              <w:t xml:space="preserve"> </w:t>
            </w:r>
            <w:proofErr w:type="spellStart"/>
            <w:r w:rsidRPr="0087491E">
              <w:rPr>
                <w:i/>
                <w:iCs/>
                <w:sz w:val="21"/>
                <w:szCs w:val="21"/>
              </w:rPr>
              <w:t>Psychiatry</w:t>
            </w:r>
            <w:proofErr w:type="spellEnd"/>
            <w:r w:rsidRPr="0087491E">
              <w:rPr>
                <w:sz w:val="21"/>
                <w:szCs w:val="21"/>
              </w:rPr>
              <w:t xml:space="preserve">, </w:t>
            </w:r>
            <w:r w:rsidRPr="0087491E">
              <w:rPr>
                <w:i/>
                <w:iCs/>
                <w:sz w:val="21"/>
                <w:szCs w:val="21"/>
              </w:rPr>
              <w:t>54:</w:t>
            </w:r>
            <w:r w:rsidRPr="0087491E">
              <w:rPr>
                <w:sz w:val="21"/>
                <w:szCs w:val="21"/>
              </w:rPr>
              <w:t>494-501</w:t>
            </w:r>
            <w:r w:rsidRPr="00002905">
              <w:rPr>
                <w:bCs/>
                <w:color w:val="000000" w:themeColor="text1"/>
                <w:sz w:val="21"/>
                <w:szCs w:val="21"/>
                <w:bdr w:val="none" w:sz="0" w:space="0" w:color="auto" w:frame="1"/>
              </w:rPr>
              <w:t>.</w:t>
            </w:r>
          </w:p>
          <w:p w14:paraId="40350B33" w14:textId="77777777" w:rsidR="00053A92" w:rsidRPr="00053A92" w:rsidRDefault="00053A92" w:rsidP="00053A92">
            <w:pPr>
              <w:rPr>
                <w:bCs/>
                <w:color w:val="000000" w:themeColor="text1"/>
                <w:sz w:val="21"/>
                <w:szCs w:val="21"/>
              </w:rPr>
            </w:pPr>
            <w:r w:rsidRPr="0087491E">
              <w:rPr>
                <w:bCs/>
                <w:color w:val="000000" w:themeColor="text1"/>
                <w:sz w:val="21"/>
                <w:szCs w:val="21"/>
              </w:rPr>
              <w:t>2. Colonnello</w:t>
            </w:r>
            <w:r w:rsidRPr="00092529">
              <w:rPr>
                <w:bCs/>
                <w:color w:val="000000" w:themeColor="text1"/>
                <w:sz w:val="21"/>
                <w:szCs w:val="21"/>
                <w:bdr w:val="none" w:sz="0" w:space="0" w:color="auto" w:frame="1"/>
              </w:rPr>
              <w:t xml:space="preserve"> </w:t>
            </w:r>
            <w:r>
              <w:rPr>
                <w:bCs/>
                <w:color w:val="000000" w:themeColor="text1"/>
                <w:sz w:val="21"/>
                <w:szCs w:val="21"/>
                <w:bdr w:val="none" w:sz="0" w:space="0" w:color="auto" w:frame="1"/>
              </w:rPr>
              <w:t>et al.</w:t>
            </w:r>
            <w:r w:rsidRPr="00451C45">
              <w:rPr>
                <w:bCs/>
                <w:color w:val="000000" w:themeColor="text1"/>
                <w:sz w:val="21"/>
                <w:szCs w:val="21"/>
                <w:bdr w:val="none" w:sz="0" w:space="0" w:color="auto" w:frame="1"/>
              </w:rPr>
              <w:t xml:space="preserve"> </w:t>
            </w:r>
            <w:r w:rsidRPr="0087491E">
              <w:rPr>
                <w:bCs/>
                <w:color w:val="000000" w:themeColor="text1"/>
                <w:sz w:val="21"/>
                <w:szCs w:val="21"/>
              </w:rPr>
              <w:t xml:space="preserve">(2022). </w:t>
            </w:r>
            <w:proofErr w:type="spellStart"/>
            <w:r w:rsidRPr="00092529">
              <w:rPr>
                <w:bCs/>
                <w:i/>
                <w:iCs/>
                <w:color w:val="000000" w:themeColor="text1"/>
                <w:sz w:val="21"/>
                <w:szCs w:val="21"/>
              </w:rPr>
              <w:t>Perspect</w:t>
            </w:r>
            <w:proofErr w:type="spellEnd"/>
            <w:r w:rsidRPr="00092529">
              <w:rPr>
                <w:bCs/>
                <w:i/>
                <w:iCs/>
                <w:color w:val="000000" w:themeColor="text1"/>
                <w:sz w:val="21"/>
                <w:szCs w:val="21"/>
              </w:rPr>
              <w:t xml:space="preserve">. </w:t>
            </w:r>
            <w:proofErr w:type="spellStart"/>
            <w:r w:rsidRPr="00053A92">
              <w:rPr>
                <w:bCs/>
                <w:i/>
                <w:iCs/>
                <w:color w:val="000000" w:themeColor="text1"/>
                <w:sz w:val="21"/>
                <w:szCs w:val="21"/>
              </w:rPr>
              <w:t>Med</w:t>
            </w:r>
            <w:proofErr w:type="spellEnd"/>
            <w:r w:rsidRPr="00053A92">
              <w:rPr>
                <w:bCs/>
                <w:i/>
                <w:iCs/>
                <w:color w:val="000000" w:themeColor="text1"/>
                <w:sz w:val="21"/>
                <w:szCs w:val="21"/>
              </w:rPr>
              <w:t xml:space="preserve">. </w:t>
            </w:r>
            <w:proofErr w:type="spellStart"/>
            <w:r w:rsidRPr="00053A92">
              <w:rPr>
                <w:bCs/>
                <w:i/>
                <w:iCs/>
                <w:color w:val="000000" w:themeColor="text1"/>
                <w:sz w:val="21"/>
                <w:szCs w:val="21"/>
              </w:rPr>
              <w:t>Educ</w:t>
            </w:r>
            <w:proofErr w:type="spellEnd"/>
            <w:r w:rsidRPr="00053A92">
              <w:rPr>
                <w:bCs/>
                <w:i/>
                <w:iCs/>
                <w:color w:val="000000" w:themeColor="text1"/>
                <w:sz w:val="21"/>
                <w:szCs w:val="21"/>
              </w:rPr>
              <w:t>.</w:t>
            </w:r>
            <w:r w:rsidRPr="00053A92">
              <w:rPr>
                <w:bCs/>
                <w:color w:val="000000" w:themeColor="text1"/>
                <w:sz w:val="21"/>
                <w:szCs w:val="21"/>
              </w:rPr>
              <w:t xml:space="preserve"> </w:t>
            </w:r>
            <w:r w:rsidRPr="00053A92">
              <w:rPr>
                <w:bCs/>
                <w:i/>
                <w:iCs/>
                <w:color w:val="000000" w:themeColor="text1"/>
                <w:sz w:val="21"/>
                <w:szCs w:val="21"/>
              </w:rPr>
              <w:t>11:</w:t>
            </w:r>
            <w:r w:rsidRPr="00053A92">
              <w:rPr>
                <w:bCs/>
                <w:color w:val="000000" w:themeColor="text1"/>
                <w:sz w:val="21"/>
                <w:szCs w:val="21"/>
              </w:rPr>
              <w:t>207-212</w:t>
            </w:r>
          </w:p>
          <w:p w14:paraId="4DFB7CEB" w14:textId="77777777" w:rsidR="00053A92" w:rsidRPr="00092529" w:rsidRDefault="00053A92" w:rsidP="00053A92">
            <w:pPr>
              <w:pStyle w:val="NormaleWeb"/>
              <w:shd w:val="clear" w:color="auto" w:fill="FFFFFF"/>
              <w:rPr>
                <w:bCs/>
                <w:color w:val="000000" w:themeColor="text1"/>
                <w:sz w:val="21"/>
                <w:szCs w:val="21"/>
                <w:bdr w:val="none" w:sz="0" w:space="0" w:color="auto" w:frame="1"/>
              </w:rPr>
            </w:pPr>
            <w:r w:rsidRPr="00D96196">
              <w:rPr>
                <w:bCs/>
                <w:color w:val="000000" w:themeColor="text1"/>
                <w:sz w:val="21"/>
                <w:szCs w:val="21"/>
                <w:bdr w:val="none" w:sz="0" w:space="0" w:color="auto" w:frame="1"/>
              </w:rPr>
              <w:t>3. CDL-</w:t>
            </w:r>
            <w:r w:rsidRPr="00092529">
              <w:rPr>
                <w:bCs/>
                <w:color w:val="000000" w:themeColor="text1"/>
                <w:sz w:val="21"/>
                <w:szCs w:val="21"/>
                <w:bdr w:val="none" w:sz="0" w:space="0" w:color="auto" w:frame="1"/>
              </w:rPr>
              <w:t xml:space="preserve">presentazione dati Progetto </w:t>
            </w:r>
            <w:proofErr w:type="spellStart"/>
            <w:r w:rsidRPr="00092529">
              <w:rPr>
                <w:bCs/>
                <w:color w:val="000000" w:themeColor="text1"/>
                <w:sz w:val="21"/>
                <w:szCs w:val="21"/>
                <w:bdr w:val="none" w:sz="0" w:space="0" w:color="auto" w:frame="1"/>
              </w:rPr>
              <w:t>AlmaWellMed</w:t>
            </w:r>
            <w:proofErr w:type="spellEnd"/>
          </w:p>
          <w:p w14:paraId="43F41199" w14:textId="77777777" w:rsidR="00053A92" w:rsidRPr="00092529" w:rsidRDefault="00053A92" w:rsidP="00053A92">
            <w:pPr>
              <w:rPr>
                <w:bCs/>
                <w:color w:val="000000" w:themeColor="text1"/>
                <w:sz w:val="21"/>
                <w:szCs w:val="21"/>
                <w:lang w:val="en-US"/>
              </w:rPr>
            </w:pPr>
            <w:r w:rsidRPr="00053A92">
              <w:rPr>
                <w:bCs/>
                <w:color w:val="000000" w:themeColor="text1"/>
                <w:sz w:val="21"/>
                <w:szCs w:val="21"/>
                <w:lang w:val="en-US"/>
              </w:rPr>
              <w:t xml:space="preserve">4. </w:t>
            </w:r>
            <w:proofErr w:type="spellStart"/>
            <w:r w:rsidRPr="00053A92">
              <w:rPr>
                <w:bCs/>
                <w:color w:val="000000" w:themeColor="text1"/>
                <w:sz w:val="21"/>
                <w:szCs w:val="21"/>
                <w:lang w:val="en-US"/>
              </w:rPr>
              <w:t>Colonnello</w:t>
            </w:r>
            <w:proofErr w:type="spellEnd"/>
            <w:r w:rsidRPr="00053A92">
              <w:rPr>
                <w:lang w:val="en-US"/>
              </w:rPr>
              <w:t xml:space="preserve"> </w:t>
            </w:r>
            <w:r w:rsidRPr="00053A92">
              <w:rPr>
                <w:bCs/>
                <w:color w:val="000000" w:themeColor="text1"/>
                <w:sz w:val="21"/>
                <w:szCs w:val="21"/>
                <w:lang w:val="en-US"/>
              </w:rPr>
              <w:t xml:space="preserve">et al. (2022). </w:t>
            </w:r>
            <w:r w:rsidRPr="00092529">
              <w:rPr>
                <w:bCs/>
                <w:i/>
                <w:iCs/>
                <w:color w:val="000000" w:themeColor="text1"/>
                <w:sz w:val="21"/>
                <w:szCs w:val="21"/>
                <w:lang w:val="en-US"/>
              </w:rPr>
              <w:t>Med Teach.</w:t>
            </w:r>
            <w:r w:rsidRPr="00092529">
              <w:rPr>
                <w:bCs/>
                <w:color w:val="000000" w:themeColor="text1"/>
                <w:sz w:val="21"/>
                <w:szCs w:val="21"/>
                <w:lang w:val="en-US"/>
              </w:rPr>
              <w:t xml:space="preserve"> 1-7.</w:t>
            </w:r>
          </w:p>
          <w:p w14:paraId="0553E657" w14:textId="77777777" w:rsidR="00053A92" w:rsidRPr="00092529" w:rsidRDefault="00053A92" w:rsidP="00053A92">
            <w:pPr>
              <w:rPr>
                <w:bCs/>
                <w:color w:val="000000" w:themeColor="text1"/>
                <w:sz w:val="21"/>
                <w:szCs w:val="21"/>
                <w:lang w:val="en-US"/>
              </w:rPr>
            </w:pPr>
          </w:p>
          <w:p w14:paraId="7EB83D37" w14:textId="77777777" w:rsidR="00053A92" w:rsidRPr="00002905" w:rsidRDefault="00053A92" w:rsidP="00053A92">
            <w:pPr>
              <w:rPr>
                <w:bCs/>
                <w:color w:val="000000" w:themeColor="text1"/>
                <w:sz w:val="21"/>
                <w:szCs w:val="21"/>
                <w:lang w:val="en-US"/>
              </w:rPr>
            </w:pPr>
            <w:r w:rsidRPr="00002905">
              <w:rPr>
                <w:bCs/>
                <w:color w:val="000000" w:themeColor="text1"/>
                <w:sz w:val="21"/>
                <w:szCs w:val="21"/>
                <w:lang w:val="en-US"/>
              </w:rPr>
              <w:t xml:space="preserve">5. </w:t>
            </w:r>
            <w:proofErr w:type="spellStart"/>
            <w:r w:rsidRPr="00002905">
              <w:rPr>
                <w:bCs/>
                <w:color w:val="000000" w:themeColor="text1"/>
                <w:sz w:val="21"/>
                <w:szCs w:val="21"/>
                <w:lang w:val="en-US"/>
              </w:rPr>
              <w:t>Ryff</w:t>
            </w:r>
            <w:proofErr w:type="spellEnd"/>
            <w:r w:rsidRPr="00002905">
              <w:rPr>
                <w:bCs/>
                <w:color w:val="000000" w:themeColor="text1"/>
                <w:sz w:val="21"/>
                <w:szCs w:val="21"/>
                <w:lang w:val="en-US"/>
              </w:rPr>
              <w:t xml:space="preserve"> </w:t>
            </w:r>
            <w:r w:rsidRPr="00092529">
              <w:rPr>
                <w:bCs/>
                <w:color w:val="000000" w:themeColor="text1"/>
                <w:sz w:val="21"/>
                <w:szCs w:val="21"/>
                <w:bdr w:val="none" w:sz="0" w:space="0" w:color="auto" w:frame="1"/>
                <w:lang w:val="en-US"/>
              </w:rPr>
              <w:t xml:space="preserve">et al. </w:t>
            </w:r>
            <w:r w:rsidRPr="00002905">
              <w:rPr>
                <w:bCs/>
                <w:i/>
                <w:iCs/>
                <w:color w:val="000000" w:themeColor="text1"/>
                <w:sz w:val="21"/>
                <w:szCs w:val="21"/>
                <w:lang w:val="en-US"/>
              </w:rPr>
              <w:t>Pers Soc Psychol</w:t>
            </w:r>
            <w:r w:rsidRPr="00002905">
              <w:rPr>
                <w:bCs/>
                <w:color w:val="000000" w:themeColor="text1"/>
                <w:sz w:val="21"/>
                <w:szCs w:val="21"/>
                <w:lang w:val="en-US"/>
              </w:rPr>
              <w:t xml:space="preserve"> 1995;69:719–727</w:t>
            </w:r>
          </w:p>
          <w:p w14:paraId="7D116E39" w14:textId="77777777" w:rsidR="00053A92" w:rsidRPr="00053A92" w:rsidRDefault="00053A92" w:rsidP="00053A92">
            <w:pPr>
              <w:pStyle w:val="NormaleWeb"/>
              <w:spacing w:after="120"/>
              <w:jc w:val="both"/>
              <w:rPr>
                <w:bCs/>
                <w:color w:val="000000" w:themeColor="text1"/>
                <w:sz w:val="21"/>
                <w:szCs w:val="21"/>
              </w:rPr>
            </w:pPr>
            <w:r w:rsidRPr="00053A92">
              <w:rPr>
                <w:bCs/>
                <w:color w:val="000000" w:themeColor="text1"/>
                <w:sz w:val="21"/>
                <w:szCs w:val="21"/>
              </w:rPr>
              <w:t xml:space="preserve">6. </w:t>
            </w:r>
            <w:proofErr w:type="spellStart"/>
            <w:r w:rsidRPr="00053A92">
              <w:rPr>
                <w:bCs/>
                <w:color w:val="000000" w:themeColor="text1"/>
                <w:sz w:val="21"/>
                <w:szCs w:val="21"/>
              </w:rPr>
              <w:t>Sobral</w:t>
            </w:r>
            <w:proofErr w:type="spellEnd"/>
            <w:r w:rsidRPr="00053A92">
              <w:rPr>
                <w:bCs/>
                <w:color w:val="000000" w:themeColor="text1"/>
                <w:sz w:val="21"/>
                <w:szCs w:val="21"/>
              </w:rPr>
              <w:t xml:space="preserve"> (2004). </w:t>
            </w:r>
            <w:proofErr w:type="spellStart"/>
            <w:r w:rsidRPr="00053A92">
              <w:rPr>
                <w:bCs/>
                <w:i/>
                <w:iCs/>
                <w:color w:val="000000" w:themeColor="text1"/>
                <w:sz w:val="21"/>
                <w:szCs w:val="21"/>
              </w:rPr>
              <w:t>Med</w:t>
            </w:r>
            <w:proofErr w:type="spellEnd"/>
            <w:r w:rsidRPr="00053A92">
              <w:rPr>
                <w:bCs/>
                <w:i/>
                <w:iCs/>
                <w:color w:val="000000" w:themeColor="text1"/>
                <w:sz w:val="21"/>
                <w:szCs w:val="21"/>
              </w:rPr>
              <w:t xml:space="preserve"> </w:t>
            </w:r>
            <w:proofErr w:type="spellStart"/>
            <w:r w:rsidRPr="00053A92">
              <w:rPr>
                <w:bCs/>
                <w:i/>
                <w:iCs/>
                <w:color w:val="000000" w:themeColor="text1"/>
                <w:sz w:val="21"/>
                <w:szCs w:val="21"/>
              </w:rPr>
              <w:t>Educ</w:t>
            </w:r>
            <w:proofErr w:type="spellEnd"/>
            <w:r w:rsidRPr="00053A92">
              <w:rPr>
                <w:bCs/>
                <w:color w:val="000000" w:themeColor="text1"/>
                <w:sz w:val="21"/>
                <w:szCs w:val="21"/>
              </w:rPr>
              <w:t>. 38:950-957.</w:t>
            </w:r>
          </w:p>
          <w:p w14:paraId="20BE7BAB" w14:textId="77777777" w:rsidR="00053A92" w:rsidRPr="00002905" w:rsidRDefault="00053A92" w:rsidP="00053A92">
            <w:pPr>
              <w:pStyle w:val="NormaleWeb"/>
              <w:shd w:val="clear" w:color="auto" w:fill="FFFFFF"/>
              <w:spacing w:before="0" w:beforeAutospacing="0" w:after="0" w:afterAutospacing="0"/>
              <w:jc w:val="both"/>
              <w:rPr>
                <w:bCs/>
                <w:color w:val="000000" w:themeColor="text1"/>
                <w:sz w:val="21"/>
                <w:szCs w:val="21"/>
                <w:bdr w:val="none" w:sz="0" w:space="0" w:color="auto" w:frame="1"/>
              </w:rPr>
            </w:pPr>
            <w:r w:rsidRPr="00002905">
              <w:rPr>
                <w:bCs/>
                <w:color w:val="000000" w:themeColor="text1"/>
                <w:sz w:val="21"/>
                <w:szCs w:val="21"/>
                <w:bdr w:val="none" w:sz="0" w:space="0" w:color="auto" w:frame="1"/>
              </w:rPr>
              <w:t xml:space="preserve">7. </w:t>
            </w:r>
            <w:proofErr w:type="spellStart"/>
            <w:r w:rsidRPr="00002905">
              <w:rPr>
                <w:bCs/>
                <w:color w:val="000000" w:themeColor="text1"/>
                <w:sz w:val="21"/>
                <w:szCs w:val="21"/>
                <w:bdr w:val="none" w:sz="0" w:space="0" w:color="auto" w:frame="1"/>
              </w:rPr>
              <w:t>Bottesi</w:t>
            </w:r>
            <w:proofErr w:type="spellEnd"/>
            <w:r>
              <w:rPr>
                <w:bCs/>
                <w:color w:val="000000" w:themeColor="text1"/>
                <w:sz w:val="21"/>
                <w:szCs w:val="21"/>
                <w:bdr w:val="none" w:sz="0" w:space="0" w:color="auto" w:frame="1"/>
              </w:rPr>
              <w:t xml:space="preserve"> et al.</w:t>
            </w:r>
            <w:r w:rsidRPr="00451C45">
              <w:rPr>
                <w:bCs/>
                <w:color w:val="000000" w:themeColor="text1"/>
                <w:sz w:val="21"/>
                <w:szCs w:val="21"/>
                <w:bdr w:val="none" w:sz="0" w:space="0" w:color="auto" w:frame="1"/>
              </w:rPr>
              <w:t xml:space="preserve"> </w:t>
            </w:r>
            <w:r w:rsidRPr="00002905">
              <w:rPr>
                <w:bCs/>
                <w:color w:val="000000" w:themeColor="text1"/>
                <w:sz w:val="21"/>
                <w:szCs w:val="21"/>
                <w:bdr w:val="none" w:sz="0" w:space="0" w:color="auto" w:frame="1"/>
              </w:rPr>
              <w:t xml:space="preserve">(2015). </w:t>
            </w:r>
            <w:proofErr w:type="spellStart"/>
            <w:r w:rsidRPr="00002905">
              <w:rPr>
                <w:bCs/>
                <w:i/>
                <w:iCs/>
                <w:color w:val="000000" w:themeColor="text1"/>
                <w:sz w:val="21"/>
                <w:szCs w:val="21"/>
                <w:bdr w:val="none" w:sz="0" w:space="0" w:color="auto" w:frame="1"/>
              </w:rPr>
              <w:t>Compr</w:t>
            </w:r>
            <w:proofErr w:type="spellEnd"/>
            <w:r w:rsidRPr="00002905">
              <w:rPr>
                <w:bCs/>
                <w:i/>
                <w:iCs/>
                <w:color w:val="000000" w:themeColor="text1"/>
                <w:sz w:val="21"/>
                <w:szCs w:val="21"/>
                <w:bdr w:val="none" w:sz="0" w:space="0" w:color="auto" w:frame="1"/>
              </w:rPr>
              <w:t xml:space="preserve"> </w:t>
            </w:r>
            <w:proofErr w:type="spellStart"/>
            <w:r w:rsidRPr="00002905">
              <w:rPr>
                <w:bCs/>
                <w:i/>
                <w:iCs/>
                <w:color w:val="000000" w:themeColor="text1"/>
                <w:sz w:val="21"/>
                <w:szCs w:val="21"/>
                <w:bdr w:val="none" w:sz="0" w:space="0" w:color="auto" w:frame="1"/>
              </w:rPr>
              <w:t>Psychiatry</w:t>
            </w:r>
            <w:proofErr w:type="spellEnd"/>
            <w:r w:rsidRPr="00002905">
              <w:rPr>
                <w:bCs/>
                <w:color w:val="000000" w:themeColor="text1"/>
                <w:sz w:val="21"/>
                <w:szCs w:val="21"/>
                <w:bdr w:val="none" w:sz="0" w:space="0" w:color="auto" w:frame="1"/>
              </w:rPr>
              <w:t xml:space="preserve">. </w:t>
            </w:r>
            <w:r w:rsidRPr="00002905">
              <w:rPr>
                <w:bCs/>
                <w:i/>
                <w:iCs/>
                <w:color w:val="000000" w:themeColor="text1"/>
                <w:sz w:val="21"/>
                <w:szCs w:val="21"/>
                <w:bdr w:val="none" w:sz="0" w:space="0" w:color="auto" w:frame="1"/>
              </w:rPr>
              <w:t>60:</w:t>
            </w:r>
            <w:r w:rsidRPr="00002905">
              <w:rPr>
                <w:bCs/>
                <w:color w:val="000000" w:themeColor="text1"/>
                <w:sz w:val="21"/>
                <w:szCs w:val="21"/>
                <w:bdr w:val="none" w:sz="0" w:space="0" w:color="auto" w:frame="1"/>
              </w:rPr>
              <w:t>170-181.</w:t>
            </w:r>
          </w:p>
          <w:p w14:paraId="469B0572" w14:textId="77777777" w:rsidR="00053A92" w:rsidRPr="00002905" w:rsidRDefault="00053A92" w:rsidP="00053A92">
            <w:pPr>
              <w:pStyle w:val="NormaleWeb"/>
              <w:shd w:val="clear" w:color="auto" w:fill="FFFFFF"/>
              <w:spacing w:before="0" w:beforeAutospacing="0" w:after="0" w:afterAutospacing="0"/>
              <w:jc w:val="both"/>
              <w:rPr>
                <w:bCs/>
                <w:color w:val="000000" w:themeColor="text1"/>
                <w:sz w:val="21"/>
                <w:szCs w:val="21"/>
                <w:bdr w:val="none" w:sz="0" w:space="0" w:color="auto" w:frame="1"/>
              </w:rPr>
            </w:pPr>
          </w:p>
          <w:p w14:paraId="442CB457" w14:textId="77777777" w:rsidR="00053A92" w:rsidRPr="00053A92" w:rsidRDefault="00053A92" w:rsidP="00053A92">
            <w:pPr>
              <w:rPr>
                <w:bCs/>
                <w:color w:val="000000" w:themeColor="text1"/>
                <w:sz w:val="21"/>
                <w:szCs w:val="21"/>
                <w:lang w:val="en-US"/>
              </w:rPr>
            </w:pPr>
            <w:r w:rsidRPr="00002905">
              <w:rPr>
                <w:bCs/>
                <w:color w:val="000000" w:themeColor="text1"/>
                <w:sz w:val="21"/>
                <w:szCs w:val="21"/>
              </w:rPr>
              <w:t xml:space="preserve">8. Caprara </w:t>
            </w:r>
            <w:r>
              <w:rPr>
                <w:bCs/>
                <w:color w:val="000000" w:themeColor="text1"/>
                <w:sz w:val="21"/>
                <w:szCs w:val="21"/>
                <w:bdr w:val="none" w:sz="0" w:space="0" w:color="auto" w:frame="1"/>
              </w:rPr>
              <w:t>et al.</w:t>
            </w:r>
            <w:r w:rsidRPr="00451C45">
              <w:rPr>
                <w:bCs/>
                <w:color w:val="000000" w:themeColor="text1"/>
                <w:sz w:val="21"/>
                <w:szCs w:val="21"/>
                <w:bdr w:val="none" w:sz="0" w:space="0" w:color="auto" w:frame="1"/>
              </w:rPr>
              <w:t xml:space="preserve"> </w:t>
            </w:r>
            <w:r w:rsidRPr="00053A92">
              <w:rPr>
                <w:bCs/>
                <w:color w:val="000000" w:themeColor="text1"/>
                <w:sz w:val="21"/>
                <w:szCs w:val="21"/>
                <w:lang w:val="en-US"/>
              </w:rPr>
              <w:t xml:space="preserve">(1993). Pers </w:t>
            </w:r>
            <w:proofErr w:type="spellStart"/>
            <w:r w:rsidRPr="00053A92">
              <w:rPr>
                <w:bCs/>
                <w:color w:val="000000" w:themeColor="text1"/>
                <w:sz w:val="21"/>
                <w:szCs w:val="21"/>
                <w:lang w:val="en-US"/>
              </w:rPr>
              <w:t>Individ</w:t>
            </w:r>
            <w:proofErr w:type="spellEnd"/>
            <w:r w:rsidRPr="00053A92">
              <w:rPr>
                <w:bCs/>
                <w:color w:val="000000" w:themeColor="text1"/>
                <w:sz w:val="21"/>
                <w:szCs w:val="21"/>
                <w:lang w:val="en-US"/>
              </w:rPr>
              <w:t xml:space="preserve"> Dif. 15:281–288</w:t>
            </w:r>
          </w:p>
          <w:p w14:paraId="020F43DA" w14:textId="77777777" w:rsidR="00053A92" w:rsidRPr="00053A92" w:rsidRDefault="00053A92" w:rsidP="00053A92">
            <w:pPr>
              <w:rPr>
                <w:bCs/>
                <w:color w:val="000000" w:themeColor="text1"/>
                <w:sz w:val="21"/>
                <w:szCs w:val="21"/>
                <w:lang w:val="en-US"/>
              </w:rPr>
            </w:pPr>
          </w:p>
          <w:p w14:paraId="1EAAB84C" w14:textId="77777777" w:rsidR="00053A92" w:rsidRPr="0087491E" w:rsidRDefault="00053A92" w:rsidP="00053A92">
            <w:pPr>
              <w:rPr>
                <w:bCs/>
                <w:color w:val="000000" w:themeColor="text1"/>
                <w:sz w:val="21"/>
                <w:szCs w:val="21"/>
                <w:lang w:val="en-US"/>
              </w:rPr>
            </w:pPr>
            <w:r w:rsidRPr="00002905">
              <w:rPr>
                <w:bCs/>
                <w:color w:val="000000" w:themeColor="text1"/>
                <w:sz w:val="21"/>
                <w:szCs w:val="21"/>
                <w:lang w:val="en-US"/>
              </w:rPr>
              <w:t>9. McManus</w:t>
            </w:r>
            <w:r w:rsidRPr="00053A92">
              <w:rPr>
                <w:bCs/>
                <w:color w:val="000000" w:themeColor="text1"/>
                <w:sz w:val="21"/>
                <w:szCs w:val="21"/>
                <w:bdr w:val="none" w:sz="0" w:space="0" w:color="auto" w:frame="1"/>
                <w:lang w:val="en-US"/>
              </w:rPr>
              <w:t xml:space="preserve"> et al. </w:t>
            </w:r>
            <w:r w:rsidRPr="00002905">
              <w:rPr>
                <w:bCs/>
                <w:color w:val="000000" w:themeColor="text1"/>
                <w:sz w:val="21"/>
                <w:szCs w:val="21"/>
                <w:lang w:val="en-US"/>
              </w:rPr>
              <w:t xml:space="preserve">(2006). </w:t>
            </w:r>
            <w:r w:rsidRPr="00002905">
              <w:rPr>
                <w:bCs/>
                <w:i/>
                <w:iCs/>
                <w:color w:val="000000" w:themeColor="text1"/>
                <w:sz w:val="21"/>
                <w:szCs w:val="21"/>
                <w:lang w:val="en-US"/>
              </w:rPr>
              <w:t>BMC Med Educ.</w:t>
            </w:r>
            <w:r w:rsidRPr="00002905">
              <w:rPr>
                <w:bCs/>
                <w:color w:val="000000" w:themeColor="text1"/>
                <w:sz w:val="21"/>
                <w:szCs w:val="21"/>
                <w:lang w:val="en-US"/>
              </w:rPr>
              <w:t xml:space="preserve"> </w:t>
            </w:r>
            <w:r w:rsidRPr="00002905">
              <w:rPr>
                <w:bCs/>
                <w:i/>
                <w:iCs/>
                <w:color w:val="000000" w:themeColor="text1"/>
                <w:sz w:val="21"/>
                <w:szCs w:val="21"/>
                <w:lang w:val="en-US"/>
              </w:rPr>
              <w:t>6</w:t>
            </w:r>
            <w:r w:rsidRPr="00002905">
              <w:rPr>
                <w:bCs/>
                <w:color w:val="000000" w:themeColor="text1"/>
                <w:sz w:val="21"/>
                <w:szCs w:val="21"/>
                <w:lang w:val="en-US"/>
              </w:rPr>
              <w:t>, 1-15.</w:t>
            </w:r>
          </w:p>
          <w:p w14:paraId="6DCAE71F" w14:textId="0AF5C8B3" w:rsidR="0045168A" w:rsidRPr="00451C45" w:rsidRDefault="0045168A" w:rsidP="0087491E">
            <w:pPr>
              <w:rPr>
                <w:b/>
                <w:sz w:val="21"/>
                <w:szCs w:val="21"/>
                <w:lang w:val="en-US"/>
              </w:rPr>
            </w:pPr>
          </w:p>
        </w:tc>
      </w:tr>
    </w:tbl>
    <w:p w14:paraId="195A824F" w14:textId="77777777" w:rsidR="0045168A" w:rsidRPr="00451C45" w:rsidRDefault="0045168A">
      <w:pPr>
        <w:rPr>
          <w:lang w:val="en-US"/>
        </w:rPr>
      </w:pPr>
      <w:r w:rsidRPr="00451C45">
        <w:rPr>
          <w:lang w:val="en-US"/>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2"/>
        <w:gridCol w:w="1486"/>
      </w:tblGrid>
      <w:tr w:rsidR="008F7FAD" w:rsidRPr="002E1FF5" w14:paraId="048F57B8" w14:textId="77777777" w:rsidTr="0045168A">
        <w:tc>
          <w:tcPr>
            <w:tcW w:w="8142" w:type="dxa"/>
            <w:shd w:val="clear" w:color="auto" w:fill="auto"/>
            <w:vAlign w:val="center"/>
          </w:tcPr>
          <w:p w14:paraId="66D7AE75" w14:textId="0BA378B6" w:rsidR="008F7FAD" w:rsidRDefault="008F7FAD" w:rsidP="00945AFC">
            <w:pPr>
              <w:spacing w:before="60" w:after="60"/>
              <w:jc w:val="both"/>
              <w:rPr>
                <w:sz w:val="28"/>
                <w:szCs w:val="28"/>
              </w:rPr>
            </w:pPr>
            <w:r>
              <w:rPr>
                <w:b/>
                <w:sz w:val="28"/>
                <w:szCs w:val="28"/>
              </w:rPr>
              <w:lastRenderedPageBreak/>
              <w:t>DESCRIZIONE</w:t>
            </w:r>
            <w:r w:rsidRPr="007A1E3A">
              <w:rPr>
                <w:b/>
                <w:sz w:val="28"/>
                <w:szCs w:val="28"/>
              </w:rPr>
              <w:t xml:space="preserve"> DELLE ATTIVITÀ DELL’ASSEGNISTA</w:t>
            </w:r>
            <w:r w:rsidRPr="00F70053">
              <w:rPr>
                <w:sz w:val="28"/>
                <w:szCs w:val="28"/>
              </w:rPr>
              <w:t xml:space="preserve"> </w:t>
            </w:r>
          </w:p>
          <w:p w14:paraId="490F2501" w14:textId="4A8F7841" w:rsidR="008F7FAD" w:rsidRPr="00DB1934" w:rsidRDefault="008F7FAD" w:rsidP="00945AFC">
            <w:pPr>
              <w:spacing w:before="60" w:after="60"/>
              <w:jc w:val="both"/>
              <w:rPr>
                <w:i/>
                <w:sz w:val="20"/>
                <w:szCs w:val="20"/>
              </w:rPr>
            </w:pPr>
            <w:r w:rsidRPr="00F70053">
              <w:rPr>
                <w:i/>
                <w:sz w:val="20"/>
                <w:szCs w:val="20"/>
              </w:rPr>
              <w:t>(</w:t>
            </w:r>
            <w:r>
              <w:rPr>
                <w:i/>
                <w:sz w:val="20"/>
                <w:szCs w:val="20"/>
              </w:rPr>
              <w:t xml:space="preserve">per i </w:t>
            </w:r>
            <w:r w:rsidRPr="00DB1934">
              <w:rPr>
                <w:b/>
                <w:i/>
                <w:sz w:val="20"/>
                <w:szCs w:val="20"/>
                <w:u w:val="single"/>
              </w:rPr>
              <w:t>nuovi</w:t>
            </w:r>
            <w:r>
              <w:rPr>
                <w:i/>
                <w:sz w:val="20"/>
                <w:szCs w:val="20"/>
              </w:rPr>
              <w:t xml:space="preserve"> assegni: max 400</w:t>
            </w:r>
            <w:r w:rsidRPr="00F70053">
              <w:rPr>
                <w:i/>
                <w:sz w:val="20"/>
                <w:szCs w:val="20"/>
              </w:rPr>
              <w:t xml:space="preserve"> parole</w:t>
            </w:r>
            <w:r>
              <w:rPr>
                <w:i/>
                <w:sz w:val="20"/>
                <w:szCs w:val="20"/>
              </w:rPr>
              <w:t xml:space="preserve">; competenze richieste, </w:t>
            </w:r>
            <w:r w:rsidRPr="004B08A3">
              <w:rPr>
                <w:i/>
                <w:sz w:val="20"/>
                <w:szCs w:val="20"/>
              </w:rPr>
              <w:t>scans</w:t>
            </w:r>
            <w:r>
              <w:rPr>
                <w:i/>
                <w:sz w:val="20"/>
                <w:szCs w:val="20"/>
              </w:rPr>
              <w:t xml:space="preserve">ione temporale della formazione, </w:t>
            </w:r>
            <w:r w:rsidRPr="004B08A3">
              <w:rPr>
                <w:i/>
                <w:sz w:val="20"/>
                <w:szCs w:val="20"/>
              </w:rPr>
              <w:t>scansione temporale dell’attivi</w:t>
            </w:r>
            <w:r>
              <w:rPr>
                <w:i/>
                <w:sz w:val="20"/>
                <w:szCs w:val="20"/>
              </w:rPr>
              <w:t xml:space="preserve">tà, </w:t>
            </w:r>
            <w:r w:rsidRPr="004B08A3">
              <w:rPr>
                <w:i/>
                <w:sz w:val="20"/>
                <w:szCs w:val="20"/>
              </w:rPr>
              <w:t>obiettivi primari e secondari</w:t>
            </w:r>
            <w:r w:rsidRPr="00F70053">
              <w:rPr>
                <w:i/>
                <w:sz w:val="20"/>
                <w:szCs w:val="20"/>
              </w:rPr>
              <w:t>)</w:t>
            </w:r>
          </w:p>
        </w:tc>
        <w:tc>
          <w:tcPr>
            <w:tcW w:w="1486" w:type="dxa"/>
            <w:shd w:val="pct10" w:color="FFFF00" w:fill="auto"/>
            <w:vAlign w:val="center"/>
          </w:tcPr>
          <w:p w14:paraId="650B7B8A" w14:textId="77777777" w:rsidR="008F7FAD" w:rsidRPr="002E1FF5" w:rsidRDefault="008F7FAD" w:rsidP="00945AFC">
            <w:pPr>
              <w:spacing w:before="60" w:after="60"/>
              <w:jc w:val="both"/>
              <w:rPr>
                <w:b/>
                <w:sz w:val="28"/>
                <w:szCs w:val="28"/>
              </w:rPr>
            </w:pPr>
            <w:r w:rsidRPr="00D52083">
              <w:rPr>
                <w:i/>
              </w:rPr>
              <w:t>Punti</w:t>
            </w:r>
          </w:p>
        </w:tc>
      </w:tr>
      <w:tr w:rsidR="008F7FAD" w:rsidRPr="00A4732A" w14:paraId="44D64D99" w14:textId="77777777" w:rsidTr="0045168A">
        <w:trPr>
          <w:trHeight w:val="3090"/>
        </w:trPr>
        <w:tc>
          <w:tcPr>
            <w:tcW w:w="9628" w:type="dxa"/>
            <w:gridSpan w:val="2"/>
            <w:shd w:val="clear" w:color="auto" w:fill="auto"/>
          </w:tcPr>
          <w:p w14:paraId="321B0A4A" w14:textId="77777777" w:rsidR="00CE2D77" w:rsidRPr="00D25F2B" w:rsidRDefault="00CE2D77" w:rsidP="00CE2D77">
            <w:pPr>
              <w:pStyle w:val="NormaleWeb"/>
              <w:shd w:val="clear" w:color="auto" w:fill="FFFFFF"/>
              <w:spacing w:before="0" w:beforeAutospacing="0" w:after="0" w:afterAutospacing="0"/>
              <w:jc w:val="both"/>
            </w:pPr>
            <w:r w:rsidRPr="00D25F2B">
              <w:rPr>
                <w:b/>
                <w:bCs/>
                <w:i/>
                <w:iCs/>
                <w:bdr w:val="none" w:sz="0" w:space="0" w:color="auto" w:frame="1"/>
              </w:rPr>
              <w:t>Competenze richieste</w:t>
            </w:r>
          </w:p>
          <w:p w14:paraId="526679D8" w14:textId="77777777" w:rsidR="00CE2D77" w:rsidRPr="00D25F2B" w:rsidRDefault="00CE2D77" w:rsidP="00CE2D77">
            <w:pPr>
              <w:pStyle w:val="NormaleWeb"/>
              <w:shd w:val="clear" w:color="auto" w:fill="FFFFFF"/>
              <w:spacing w:before="0" w:beforeAutospacing="0" w:after="0" w:afterAutospacing="0"/>
              <w:jc w:val="both"/>
              <w:rPr>
                <w:bdr w:val="none" w:sz="0" w:space="0" w:color="auto" w:frame="1"/>
              </w:rPr>
            </w:pPr>
            <w:r w:rsidRPr="00D25F2B">
              <w:rPr>
                <w:bdr w:val="none" w:sz="0" w:space="0" w:color="auto" w:frame="1"/>
              </w:rPr>
              <w:t>Autonomia nella ricerca di articoli scientifici su database (e.g., SCOPUS e Web of Science);</w:t>
            </w:r>
          </w:p>
          <w:p w14:paraId="405D3FD1" w14:textId="77777777" w:rsidR="00CE2D77" w:rsidRPr="00D25F2B" w:rsidRDefault="00CE2D77" w:rsidP="00CE2D77">
            <w:pPr>
              <w:pStyle w:val="NormaleWeb"/>
              <w:shd w:val="clear" w:color="auto" w:fill="FFFFFF"/>
              <w:spacing w:before="0" w:beforeAutospacing="0" w:after="0" w:afterAutospacing="0"/>
              <w:jc w:val="both"/>
              <w:rPr>
                <w:bdr w:val="none" w:sz="0" w:space="0" w:color="auto" w:frame="1"/>
              </w:rPr>
            </w:pPr>
            <w:r w:rsidRPr="00D25F2B">
              <w:rPr>
                <w:bdr w:val="none" w:sz="0" w:space="0" w:color="auto" w:frame="1"/>
              </w:rPr>
              <w:t>Autonomia nella stesura di articoli scientifici in inglese;</w:t>
            </w:r>
          </w:p>
          <w:p w14:paraId="5466016D" w14:textId="77777777" w:rsidR="00CE2D77" w:rsidRPr="00D25F2B" w:rsidRDefault="00CE2D77" w:rsidP="00CE2D77">
            <w:pPr>
              <w:pStyle w:val="NormaleWeb"/>
              <w:shd w:val="clear" w:color="auto" w:fill="FFFFFF"/>
              <w:spacing w:before="0" w:beforeAutospacing="0" w:after="0" w:afterAutospacing="0"/>
              <w:jc w:val="both"/>
              <w:rPr>
                <w:bdr w:val="none" w:sz="0" w:space="0" w:color="auto" w:frame="1"/>
              </w:rPr>
            </w:pPr>
            <w:r w:rsidRPr="00D25F2B">
              <w:rPr>
                <w:bdr w:val="none" w:sz="0" w:space="0" w:color="auto" w:frame="1"/>
              </w:rPr>
              <w:t>Competenze metodologiche finalizzate al disegno e all’analisi di studi sperimentali, quasi-sperimentali e osservazionali.</w:t>
            </w:r>
          </w:p>
          <w:p w14:paraId="68519DE5" w14:textId="77777777" w:rsidR="00CE2D77" w:rsidRDefault="00CE2D77" w:rsidP="00CE2D77">
            <w:pPr>
              <w:pStyle w:val="NormaleWeb"/>
              <w:shd w:val="clear" w:color="auto" w:fill="FFFFFF"/>
              <w:spacing w:before="0" w:beforeAutospacing="0" w:after="0" w:afterAutospacing="0"/>
              <w:jc w:val="both"/>
              <w:rPr>
                <w:b/>
                <w:bCs/>
                <w:i/>
                <w:iCs/>
                <w:color w:val="4472C4"/>
                <w:bdr w:val="none" w:sz="0" w:space="0" w:color="auto" w:frame="1"/>
              </w:rPr>
            </w:pPr>
          </w:p>
          <w:p w14:paraId="1E23383B" w14:textId="77777777" w:rsidR="00CE2D77" w:rsidRPr="006A46FF" w:rsidRDefault="00CE2D77" w:rsidP="00CE2D77">
            <w:pPr>
              <w:pStyle w:val="NormaleWeb"/>
              <w:shd w:val="clear" w:color="auto" w:fill="FFFFFF"/>
              <w:spacing w:before="0" w:beforeAutospacing="0" w:after="0" w:afterAutospacing="0"/>
              <w:jc w:val="both"/>
            </w:pPr>
            <w:r w:rsidRPr="006A46FF">
              <w:rPr>
                <w:b/>
                <w:bCs/>
                <w:i/>
                <w:iCs/>
                <w:bdr w:val="none" w:sz="0" w:space="0" w:color="auto" w:frame="1"/>
              </w:rPr>
              <w:t>Scansione temporale della formazione:</w:t>
            </w:r>
          </w:p>
          <w:p w14:paraId="4830E156" w14:textId="77777777" w:rsidR="00CE2D77" w:rsidRPr="006A46FF" w:rsidRDefault="00CE2D77" w:rsidP="00CE2D77">
            <w:pPr>
              <w:pStyle w:val="NormaleWeb"/>
              <w:shd w:val="clear" w:color="auto" w:fill="FFFFFF"/>
              <w:spacing w:before="0" w:beforeAutospacing="0" w:after="0" w:afterAutospacing="0"/>
              <w:jc w:val="both"/>
              <w:rPr>
                <w:bdr w:val="none" w:sz="0" w:space="0" w:color="auto" w:frame="1"/>
              </w:rPr>
            </w:pPr>
            <w:r w:rsidRPr="006A46FF">
              <w:rPr>
                <w:bdr w:val="none" w:sz="0" w:space="0" w:color="auto" w:frame="1"/>
              </w:rPr>
              <w:t xml:space="preserve">Mesi 1-4: </w:t>
            </w:r>
            <w:r>
              <w:rPr>
                <w:bdr w:val="none" w:sz="0" w:space="0" w:color="auto" w:frame="1"/>
              </w:rPr>
              <w:t>a</w:t>
            </w:r>
            <w:r w:rsidRPr="006A46FF">
              <w:rPr>
                <w:bdr w:val="none" w:sz="0" w:space="0" w:color="auto" w:frame="1"/>
              </w:rPr>
              <w:t xml:space="preserve">cquisizione di conoscenze inerenti alla letteratura sui modelli di personalità, sulla motivazione accademica in ambito medico e sui modelli di benessere psicologico; </w:t>
            </w:r>
          </w:p>
          <w:p w14:paraId="16417909" w14:textId="77777777" w:rsidR="00CE2D77" w:rsidRPr="006A46FF" w:rsidRDefault="00CE2D77" w:rsidP="00CE2D77">
            <w:pPr>
              <w:pStyle w:val="NormaleWeb"/>
              <w:shd w:val="clear" w:color="auto" w:fill="FFFFFF"/>
              <w:spacing w:before="0" w:beforeAutospacing="0" w:after="0" w:afterAutospacing="0"/>
              <w:jc w:val="both"/>
              <w:rPr>
                <w:bdr w:val="none" w:sz="0" w:space="0" w:color="auto" w:frame="1"/>
              </w:rPr>
            </w:pPr>
            <w:r w:rsidRPr="006A46FF">
              <w:rPr>
                <w:bdr w:val="none" w:sz="0" w:space="0" w:color="auto" w:frame="1"/>
              </w:rPr>
              <w:t>Revisione qualitativa e quantitativa della letteratura e acquisizione delle competenze tecniche necessarie per la conduzione di una metanalisi.</w:t>
            </w:r>
          </w:p>
          <w:p w14:paraId="68CD0B1C" w14:textId="77777777" w:rsidR="00CE2D77" w:rsidRPr="006A46FF" w:rsidRDefault="00CE2D77" w:rsidP="00CE2D77">
            <w:pPr>
              <w:pStyle w:val="NormaleWeb"/>
              <w:shd w:val="clear" w:color="auto" w:fill="FFFFFF"/>
              <w:spacing w:before="0" w:beforeAutospacing="0" w:after="0" w:afterAutospacing="0"/>
              <w:jc w:val="both"/>
            </w:pPr>
            <w:r w:rsidRPr="006A46FF">
              <w:rPr>
                <w:bdr w:val="none" w:sz="0" w:space="0" w:color="auto" w:frame="1"/>
              </w:rPr>
              <w:t xml:space="preserve">Mesi 5-8: </w:t>
            </w:r>
            <w:r>
              <w:rPr>
                <w:bdr w:val="none" w:sz="0" w:space="0" w:color="auto" w:frame="1"/>
              </w:rPr>
              <w:t>a</w:t>
            </w:r>
            <w:r w:rsidRPr="006A46FF">
              <w:rPr>
                <w:bdr w:val="none" w:sz="0" w:space="0" w:color="auto" w:frame="1"/>
              </w:rPr>
              <w:t xml:space="preserve">cquisizione di competenze per la stesura di una metanalisi sul benessere </w:t>
            </w:r>
            <w:r>
              <w:rPr>
                <w:bdr w:val="none" w:sz="0" w:space="0" w:color="auto" w:frame="1"/>
              </w:rPr>
              <w:t xml:space="preserve">delle studentesse e </w:t>
            </w:r>
            <w:r w:rsidRPr="006A46FF">
              <w:rPr>
                <w:bdr w:val="none" w:sz="0" w:space="0" w:color="auto" w:frame="1"/>
              </w:rPr>
              <w:t>degli studenti di medicina e apprendimento delle tecniche multivariate di analisi dei dati (</w:t>
            </w:r>
            <w:proofErr w:type="spellStart"/>
            <w:r w:rsidRPr="006A46FF">
              <w:rPr>
                <w:bdr w:val="none" w:sz="0" w:space="0" w:color="auto" w:frame="1"/>
              </w:rPr>
              <w:t>e.g</w:t>
            </w:r>
            <w:proofErr w:type="spellEnd"/>
            <w:r w:rsidRPr="006A46FF">
              <w:rPr>
                <w:bdr w:val="none" w:sz="0" w:space="0" w:color="auto" w:frame="1"/>
              </w:rPr>
              <w:t xml:space="preserve">, </w:t>
            </w:r>
            <w:proofErr w:type="spellStart"/>
            <w:r w:rsidRPr="006A46FF">
              <w:rPr>
                <w:bdr w:val="none" w:sz="0" w:space="0" w:color="auto" w:frame="1"/>
              </w:rPr>
              <w:t>Latent</w:t>
            </w:r>
            <w:proofErr w:type="spellEnd"/>
            <w:r w:rsidRPr="006A46FF">
              <w:rPr>
                <w:bdr w:val="none" w:sz="0" w:space="0" w:color="auto" w:frame="1"/>
              </w:rPr>
              <w:t xml:space="preserve"> </w:t>
            </w:r>
            <w:proofErr w:type="spellStart"/>
            <w:r w:rsidRPr="006A46FF">
              <w:rPr>
                <w:bdr w:val="none" w:sz="0" w:space="0" w:color="auto" w:frame="1"/>
              </w:rPr>
              <w:t>Profile</w:t>
            </w:r>
            <w:proofErr w:type="spellEnd"/>
            <w:r w:rsidRPr="006A46FF">
              <w:rPr>
                <w:bdr w:val="none" w:sz="0" w:space="0" w:color="auto" w:frame="1"/>
              </w:rPr>
              <w:t xml:space="preserve"> Analysis)</w:t>
            </w:r>
            <w:r>
              <w:rPr>
                <w:bdr w:val="none" w:sz="0" w:space="0" w:color="auto" w:frame="1"/>
              </w:rPr>
              <w:t xml:space="preserve"> per l’elaborazione di modelli predittivi.</w:t>
            </w:r>
          </w:p>
          <w:p w14:paraId="1D301DE5" w14:textId="77777777" w:rsidR="00CE2D77" w:rsidRPr="006A46FF" w:rsidRDefault="00CE2D77" w:rsidP="00CE2D77">
            <w:pPr>
              <w:pStyle w:val="NormaleWeb"/>
              <w:shd w:val="clear" w:color="auto" w:fill="FFFFFF"/>
              <w:spacing w:before="0" w:beforeAutospacing="0" w:after="0" w:afterAutospacing="0"/>
              <w:jc w:val="both"/>
              <w:rPr>
                <w:bdr w:val="none" w:sz="0" w:space="0" w:color="auto" w:frame="1"/>
              </w:rPr>
            </w:pPr>
            <w:r w:rsidRPr="006A46FF">
              <w:rPr>
                <w:bdr w:val="none" w:sz="0" w:space="0" w:color="auto" w:frame="1"/>
              </w:rPr>
              <w:t xml:space="preserve">Mesi 9-12: </w:t>
            </w:r>
            <w:r>
              <w:rPr>
                <w:bdr w:val="none" w:sz="0" w:space="0" w:color="auto" w:frame="1"/>
              </w:rPr>
              <w:t>c</w:t>
            </w:r>
            <w:r w:rsidRPr="006A46FF">
              <w:rPr>
                <w:bdr w:val="none" w:sz="0" w:space="0" w:color="auto" w:frame="1"/>
              </w:rPr>
              <w:t>onsolidamento delle competenze per la divulgazione dei dati tramite articoli scientifici e presentazioni a conferenze.</w:t>
            </w:r>
          </w:p>
          <w:p w14:paraId="59F7A32C" w14:textId="77777777" w:rsidR="00CE2D77" w:rsidRDefault="00CE2D77" w:rsidP="00CE2D77">
            <w:pPr>
              <w:pStyle w:val="NormaleWeb"/>
              <w:shd w:val="clear" w:color="auto" w:fill="FFFFFF"/>
              <w:spacing w:before="0" w:beforeAutospacing="0" w:after="0" w:afterAutospacing="0"/>
              <w:jc w:val="both"/>
              <w:rPr>
                <w:color w:val="000000"/>
              </w:rPr>
            </w:pPr>
          </w:p>
          <w:p w14:paraId="0C3BA5AE" w14:textId="77777777" w:rsidR="00CE2D77" w:rsidRPr="007D0703" w:rsidRDefault="00CE2D77" w:rsidP="00CE2D77">
            <w:pPr>
              <w:pStyle w:val="NormaleWeb"/>
              <w:shd w:val="clear" w:color="auto" w:fill="FFFFFF"/>
              <w:spacing w:before="0" w:beforeAutospacing="0" w:after="0" w:afterAutospacing="0"/>
              <w:jc w:val="both"/>
              <w:rPr>
                <w:b/>
                <w:bCs/>
                <w:i/>
                <w:iCs/>
                <w:bdr w:val="none" w:sz="0" w:space="0" w:color="auto" w:frame="1"/>
              </w:rPr>
            </w:pPr>
            <w:r w:rsidRPr="007D0703">
              <w:rPr>
                <w:b/>
                <w:bCs/>
                <w:i/>
                <w:iCs/>
                <w:bdr w:val="none" w:sz="0" w:space="0" w:color="auto" w:frame="1"/>
              </w:rPr>
              <w:t>Scansione temporale dell’attività:</w:t>
            </w:r>
          </w:p>
          <w:p w14:paraId="674FBDC1" w14:textId="77777777" w:rsidR="00CE2D77" w:rsidRPr="007D0703" w:rsidRDefault="00CE2D77" w:rsidP="00CE2D77">
            <w:pPr>
              <w:pStyle w:val="NormaleWeb"/>
              <w:shd w:val="clear" w:color="auto" w:fill="FFFFFF"/>
              <w:spacing w:before="0" w:beforeAutospacing="0" w:after="0" w:afterAutospacing="0"/>
              <w:jc w:val="both"/>
              <w:rPr>
                <w:bdr w:val="none" w:sz="0" w:space="0" w:color="auto" w:frame="1"/>
              </w:rPr>
            </w:pPr>
            <w:r w:rsidRPr="007D0703">
              <w:rPr>
                <w:bdr w:val="none" w:sz="0" w:space="0" w:color="auto" w:frame="1"/>
              </w:rPr>
              <w:t>Mesi 1-4: preparazione dei questionari online, reclutamento dei partecipanti; preparazione del database; raccolta dati (T0).</w:t>
            </w:r>
          </w:p>
          <w:p w14:paraId="792F8221" w14:textId="77777777" w:rsidR="00CE2D77" w:rsidRDefault="00CE2D77" w:rsidP="00CE2D77">
            <w:pPr>
              <w:pStyle w:val="NormaleWeb"/>
              <w:shd w:val="clear" w:color="auto" w:fill="FFFFFF"/>
              <w:spacing w:before="0" w:beforeAutospacing="0" w:after="0" w:afterAutospacing="0"/>
              <w:jc w:val="both"/>
              <w:rPr>
                <w:bdr w:val="none" w:sz="0" w:space="0" w:color="auto" w:frame="1"/>
              </w:rPr>
            </w:pPr>
            <w:r w:rsidRPr="007D0703">
              <w:rPr>
                <w:bdr w:val="none" w:sz="0" w:space="0" w:color="auto" w:frame="1"/>
              </w:rPr>
              <w:t xml:space="preserve">Mesi 5-8: </w:t>
            </w:r>
            <w:r>
              <w:rPr>
                <w:bdr w:val="none" w:sz="0" w:space="0" w:color="auto" w:frame="1"/>
              </w:rPr>
              <w:t>c</w:t>
            </w:r>
            <w:r w:rsidRPr="007D0703">
              <w:rPr>
                <w:bdr w:val="none" w:sz="0" w:space="0" w:color="auto" w:frame="1"/>
              </w:rPr>
              <w:t xml:space="preserve">odifica dei dati derivanti dagli articoli scientifici per l’esecuzione della meta-analisi; </w:t>
            </w:r>
            <w:r>
              <w:rPr>
                <w:bdr w:val="none" w:sz="0" w:space="0" w:color="auto" w:frame="1"/>
              </w:rPr>
              <w:t>c</w:t>
            </w:r>
            <w:r w:rsidRPr="007D0703">
              <w:rPr>
                <w:bdr w:val="none" w:sz="0" w:space="0" w:color="auto" w:frame="1"/>
              </w:rPr>
              <w:t xml:space="preserve">alcolo dei parametri statistici e dei risultati, stesura della bozza di un articolo di </w:t>
            </w:r>
            <w:r w:rsidRPr="006A46FF">
              <w:rPr>
                <w:bdr w:val="none" w:sz="0" w:space="0" w:color="auto" w:frame="1"/>
              </w:rPr>
              <w:t xml:space="preserve">metanalisi sul benessere </w:t>
            </w:r>
            <w:r>
              <w:rPr>
                <w:bdr w:val="none" w:sz="0" w:space="0" w:color="auto" w:frame="1"/>
              </w:rPr>
              <w:t xml:space="preserve">delle studentesse e </w:t>
            </w:r>
            <w:r w:rsidRPr="006A46FF">
              <w:rPr>
                <w:bdr w:val="none" w:sz="0" w:space="0" w:color="auto" w:frame="1"/>
              </w:rPr>
              <w:t>degli studenti di medicina</w:t>
            </w:r>
            <w:r w:rsidRPr="007D0703">
              <w:rPr>
                <w:bdr w:val="none" w:sz="0" w:space="0" w:color="auto" w:frame="1"/>
              </w:rPr>
              <w:t xml:space="preserve"> </w:t>
            </w:r>
          </w:p>
          <w:p w14:paraId="2EA03735" w14:textId="77777777" w:rsidR="00CE2D77" w:rsidRPr="007D0703" w:rsidRDefault="00CE2D77" w:rsidP="00CE2D77">
            <w:pPr>
              <w:pStyle w:val="NormaleWeb"/>
              <w:shd w:val="clear" w:color="auto" w:fill="FFFFFF"/>
              <w:spacing w:before="0" w:beforeAutospacing="0" w:after="0" w:afterAutospacing="0"/>
              <w:jc w:val="both"/>
              <w:rPr>
                <w:bdr w:val="none" w:sz="0" w:space="0" w:color="auto" w:frame="1"/>
              </w:rPr>
            </w:pPr>
            <w:r w:rsidRPr="007D0703">
              <w:rPr>
                <w:bdr w:val="none" w:sz="0" w:space="0" w:color="auto" w:frame="1"/>
              </w:rPr>
              <w:t xml:space="preserve">Mesi 9-12: </w:t>
            </w:r>
            <w:r>
              <w:rPr>
                <w:bdr w:val="none" w:sz="0" w:space="0" w:color="auto" w:frame="1"/>
              </w:rPr>
              <w:t>r</w:t>
            </w:r>
            <w:r w:rsidRPr="007D0703">
              <w:rPr>
                <w:bdr w:val="none" w:sz="0" w:space="0" w:color="auto" w:frame="1"/>
              </w:rPr>
              <w:t xml:space="preserve">accolta dati (T1); analisi statistica e stesura del relativo articolo scientifico, invio di abstract per la diffusione del progetto. </w:t>
            </w:r>
          </w:p>
          <w:p w14:paraId="5372B29C" w14:textId="77777777" w:rsidR="00CE2D77" w:rsidRPr="00E24B5E" w:rsidRDefault="00CE2D77" w:rsidP="00CE2D77">
            <w:pPr>
              <w:pStyle w:val="NormaleWeb"/>
              <w:shd w:val="clear" w:color="auto" w:fill="FFFFFF"/>
              <w:spacing w:before="0" w:beforeAutospacing="0" w:after="0" w:afterAutospacing="0"/>
              <w:jc w:val="both"/>
            </w:pPr>
          </w:p>
          <w:p w14:paraId="723AFA03" w14:textId="77777777" w:rsidR="00CE2D77" w:rsidRPr="00E24B5E" w:rsidRDefault="00CE2D77" w:rsidP="00CE2D77">
            <w:pPr>
              <w:pStyle w:val="NormaleWeb"/>
              <w:shd w:val="clear" w:color="auto" w:fill="FFFFFF"/>
              <w:spacing w:before="0" w:beforeAutospacing="0" w:after="0" w:afterAutospacing="0"/>
              <w:jc w:val="both"/>
              <w:rPr>
                <w:b/>
                <w:bCs/>
              </w:rPr>
            </w:pPr>
            <w:r w:rsidRPr="00E24B5E">
              <w:rPr>
                <w:b/>
                <w:bCs/>
                <w:i/>
                <w:iCs/>
                <w:bdr w:val="none" w:sz="0" w:space="0" w:color="auto" w:frame="1"/>
              </w:rPr>
              <w:t>Obiettivi primari:</w:t>
            </w:r>
          </w:p>
          <w:p w14:paraId="5B964225" w14:textId="77777777" w:rsidR="00CE2D77" w:rsidRPr="00E24B5E" w:rsidRDefault="00CE2D77" w:rsidP="00CE2D77">
            <w:pPr>
              <w:pStyle w:val="NormaleWeb"/>
              <w:shd w:val="clear" w:color="auto" w:fill="FFFFFF"/>
              <w:spacing w:before="0" w:beforeAutospacing="0" w:after="0" w:afterAutospacing="0"/>
              <w:jc w:val="both"/>
              <w:rPr>
                <w:bdr w:val="none" w:sz="0" w:space="0" w:color="auto" w:frame="1"/>
              </w:rPr>
            </w:pPr>
            <w:r w:rsidRPr="00E24B5E">
              <w:rPr>
                <w:bdr w:val="none" w:sz="0" w:space="0" w:color="auto" w:frame="1"/>
              </w:rPr>
              <w:t xml:space="preserve">- Elaborare un modello predittivo dell’insorgenza di sintomi di ansia e depressione nelle studentesse e studenti di medicina; </w:t>
            </w:r>
          </w:p>
          <w:p w14:paraId="2E74656D" w14:textId="77777777" w:rsidR="00CE2D77" w:rsidRPr="00E24B5E" w:rsidRDefault="00CE2D77" w:rsidP="00CE2D77">
            <w:pPr>
              <w:pStyle w:val="NormaleWeb"/>
              <w:shd w:val="clear" w:color="auto" w:fill="FFFFFF"/>
              <w:spacing w:before="0" w:beforeAutospacing="0" w:after="0" w:afterAutospacing="0"/>
              <w:jc w:val="both"/>
            </w:pPr>
            <w:r w:rsidRPr="00E24B5E">
              <w:rPr>
                <w:bdr w:val="none" w:sz="0" w:space="0" w:color="auto" w:frame="1"/>
              </w:rPr>
              <w:t>-Identificare i fattori che concorrono al rischio di rallentamento nel loro percorso di studi.</w:t>
            </w:r>
          </w:p>
          <w:p w14:paraId="4263D439" w14:textId="77777777" w:rsidR="00CE2D77" w:rsidRDefault="00CE2D77" w:rsidP="00CE2D77">
            <w:pPr>
              <w:pStyle w:val="NormaleWeb"/>
              <w:shd w:val="clear" w:color="auto" w:fill="FFFFFF"/>
              <w:spacing w:before="0" w:beforeAutospacing="0" w:after="0" w:afterAutospacing="0"/>
              <w:jc w:val="both"/>
              <w:rPr>
                <w:b/>
                <w:bCs/>
                <w:i/>
                <w:iCs/>
                <w:bdr w:val="none" w:sz="0" w:space="0" w:color="auto" w:frame="1"/>
              </w:rPr>
            </w:pPr>
          </w:p>
          <w:p w14:paraId="0AD16F71" w14:textId="77777777" w:rsidR="00CE2D77" w:rsidRPr="00E24B5E" w:rsidRDefault="00CE2D77" w:rsidP="00CE2D77">
            <w:pPr>
              <w:pStyle w:val="NormaleWeb"/>
              <w:shd w:val="clear" w:color="auto" w:fill="FFFFFF"/>
              <w:spacing w:before="0" w:beforeAutospacing="0" w:after="0" w:afterAutospacing="0"/>
              <w:jc w:val="both"/>
              <w:rPr>
                <w:b/>
                <w:bCs/>
              </w:rPr>
            </w:pPr>
            <w:r w:rsidRPr="00E24B5E">
              <w:rPr>
                <w:b/>
                <w:bCs/>
                <w:i/>
                <w:iCs/>
                <w:bdr w:val="none" w:sz="0" w:space="0" w:color="auto" w:frame="1"/>
              </w:rPr>
              <w:t>Obiettivi secondari:  </w:t>
            </w:r>
          </w:p>
          <w:p w14:paraId="1FAD08A3" w14:textId="77777777" w:rsidR="00CE2D77" w:rsidRPr="00E24B5E" w:rsidRDefault="00CE2D77" w:rsidP="00CE2D77">
            <w:pPr>
              <w:pStyle w:val="NormaleWeb"/>
              <w:shd w:val="clear" w:color="auto" w:fill="FFFFFF"/>
              <w:spacing w:before="0" w:beforeAutospacing="0" w:after="0" w:afterAutospacing="0"/>
              <w:jc w:val="both"/>
            </w:pPr>
            <w:r w:rsidRPr="00E24B5E">
              <w:rPr>
                <w:bdr w:val="none" w:sz="0" w:space="0" w:color="auto" w:frame="1"/>
              </w:rPr>
              <w:t xml:space="preserve">- Stesura di articoli scientifici su riviste </w:t>
            </w:r>
            <w:r w:rsidRPr="000307B5">
              <w:rPr>
                <w:i/>
                <w:iCs/>
                <w:bdr w:val="none" w:sz="0" w:space="0" w:color="auto" w:frame="1"/>
              </w:rPr>
              <w:t>peer-</w:t>
            </w:r>
            <w:proofErr w:type="spellStart"/>
            <w:r w:rsidRPr="000307B5">
              <w:rPr>
                <w:i/>
                <w:iCs/>
                <w:bdr w:val="none" w:sz="0" w:space="0" w:color="auto" w:frame="1"/>
              </w:rPr>
              <w:t>reviewed</w:t>
            </w:r>
            <w:proofErr w:type="spellEnd"/>
            <w:r w:rsidRPr="00E24B5E">
              <w:rPr>
                <w:bdr w:val="none" w:sz="0" w:space="0" w:color="auto" w:frame="1"/>
              </w:rPr>
              <w:t xml:space="preserve"> </w:t>
            </w:r>
          </w:p>
          <w:p w14:paraId="4C310CBC" w14:textId="77777777" w:rsidR="00CE2D77" w:rsidRDefault="00CE2D77" w:rsidP="00CE2D77">
            <w:r w:rsidRPr="00E24B5E">
              <w:rPr>
                <w:bdr w:val="none" w:sz="0" w:space="0" w:color="auto" w:frame="1"/>
              </w:rPr>
              <w:t xml:space="preserve">- Partecipazione (abstract e presentazioni orali) a conferenze nazionali ed internazionali nell’ambito della psicologia generale (e.g., Conferenza Associazione Italiana di Psicologia – AIP; </w:t>
            </w:r>
            <w:proofErr w:type="spellStart"/>
            <w:r w:rsidRPr="000307B5">
              <w:rPr>
                <w:i/>
                <w:iCs/>
                <w:bdr w:val="none" w:sz="0" w:space="0" w:color="auto" w:frame="1"/>
              </w:rPr>
              <w:t>European</w:t>
            </w:r>
            <w:proofErr w:type="spellEnd"/>
            <w:r w:rsidRPr="000307B5">
              <w:rPr>
                <w:i/>
                <w:iCs/>
                <w:bdr w:val="none" w:sz="0" w:space="0" w:color="auto" w:frame="1"/>
              </w:rPr>
              <w:t xml:space="preserve"> Conference of </w:t>
            </w:r>
            <w:proofErr w:type="spellStart"/>
            <w:r w:rsidRPr="000307B5">
              <w:rPr>
                <w:i/>
                <w:iCs/>
                <w:bdr w:val="none" w:sz="0" w:space="0" w:color="auto" w:frame="1"/>
              </w:rPr>
              <w:t>Personality</w:t>
            </w:r>
            <w:proofErr w:type="spellEnd"/>
            <w:r w:rsidRPr="00E24B5E">
              <w:rPr>
                <w:bdr w:val="none" w:sz="0" w:space="0" w:color="auto" w:frame="1"/>
              </w:rPr>
              <w:t xml:space="preserve"> e </w:t>
            </w:r>
            <w:r w:rsidRPr="000307B5">
              <w:rPr>
                <w:i/>
                <w:iCs/>
                <w:bdr w:val="none" w:sz="0" w:space="0" w:color="auto" w:frame="1"/>
              </w:rPr>
              <w:t xml:space="preserve">World Conference on </w:t>
            </w:r>
            <w:proofErr w:type="spellStart"/>
            <w:r w:rsidRPr="000307B5">
              <w:rPr>
                <w:i/>
                <w:iCs/>
                <w:bdr w:val="none" w:sz="0" w:space="0" w:color="auto" w:frame="1"/>
              </w:rPr>
              <w:t>Personality</w:t>
            </w:r>
            <w:proofErr w:type="spellEnd"/>
            <w:r w:rsidRPr="00E24B5E">
              <w:rPr>
                <w:bdr w:val="none" w:sz="0" w:space="0" w:color="auto" w:frame="1"/>
              </w:rPr>
              <w:t>).</w:t>
            </w:r>
          </w:p>
          <w:p w14:paraId="0A24E79E" w14:textId="2849ED89" w:rsidR="008F7FAD" w:rsidRPr="00E24B5E" w:rsidRDefault="008F7FAD" w:rsidP="00CE2D77">
            <w:pPr>
              <w:pStyle w:val="NormaleWeb"/>
              <w:shd w:val="clear" w:color="auto" w:fill="FFFFFF"/>
              <w:spacing w:before="0" w:beforeAutospacing="0" w:after="0" w:afterAutospacing="0"/>
              <w:rPr>
                <w:bdr w:val="none" w:sz="0" w:space="0" w:color="auto" w:frame="1"/>
              </w:rPr>
            </w:pPr>
          </w:p>
        </w:tc>
      </w:tr>
    </w:tbl>
    <w:p w14:paraId="7C8E033B" w14:textId="77777777" w:rsidR="008F7FAD" w:rsidRPr="00935A0A" w:rsidRDefault="008F7FAD" w:rsidP="008F7FAD">
      <w:pPr>
        <w:rPr>
          <w:color w:val="FF0000"/>
          <w:sz w:val="18"/>
        </w:rPr>
      </w:pPr>
    </w:p>
    <w:p w14:paraId="6F1EEBA3" w14:textId="77777777" w:rsidR="008F7FAD" w:rsidRPr="005918FB" w:rsidRDefault="008F7FAD" w:rsidP="008F7FAD">
      <w:pPr>
        <w:spacing w:after="60"/>
        <w:ind w:left="720"/>
        <w:jc w:val="right"/>
        <w:rPr>
          <w:i/>
        </w:rPr>
      </w:pPr>
      <w:r>
        <w:rPr>
          <w:i/>
        </w:rPr>
        <w:t>Scheda attività assistenziale (se prevista)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E603B8" w:rsidRPr="00E603B8" w14:paraId="6AEB962C" w14:textId="77777777" w:rsidTr="00341677">
        <w:tc>
          <w:tcPr>
            <w:tcW w:w="9889" w:type="dxa"/>
            <w:tcBorders>
              <w:top w:val="single" w:sz="4" w:space="0" w:color="auto"/>
              <w:left w:val="single" w:sz="4" w:space="0" w:color="auto"/>
              <w:bottom w:val="single" w:sz="4" w:space="0" w:color="auto"/>
              <w:right w:val="single" w:sz="4" w:space="0" w:color="auto"/>
            </w:tcBorders>
            <w:hideMark/>
          </w:tcPr>
          <w:p w14:paraId="1042BA23" w14:textId="77777777" w:rsidR="00341677" w:rsidRPr="00E603B8" w:rsidRDefault="00341677" w:rsidP="00D90C0A">
            <w:pPr>
              <w:spacing w:before="60" w:after="60"/>
              <w:jc w:val="both"/>
              <w:rPr>
                <w:b/>
                <w:color w:val="FF0000"/>
              </w:rPr>
            </w:pPr>
            <w:r w:rsidRPr="00E603B8">
              <w:rPr>
                <w:b/>
                <w:color w:val="FF0000"/>
              </w:rPr>
              <w:t>ATTIVITÀ ASSISTENZIALI DELL’ASSEGNISTA/ N. ORE SETTIMANA</w:t>
            </w:r>
          </w:p>
        </w:tc>
      </w:tr>
      <w:tr w:rsidR="00E603B8" w:rsidRPr="00E603B8" w14:paraId="20E9CA42" w14:textId="77777777" w:rsidTr="00341677">
        <w:tc>
          <w:tcPr>
            <w:tcW w:w="9889" w:type="dxa"/>
            <w:tcBorders>
              <w:top w:val="single" w:sz="4" w:space="0" w:color="auto"/>
              <w:left w:val="single" w:sz="4" w:space="0" w:color="auto"/>
              <w:bottom w:val="single" w:sz="4" w:space="0" w:color="auto"/>
              <w:right w:val="single" w:sz="4" w:space="0" w:color="auto"/>
            </w:tcBorders>
          </w:tcPr>
          <w:p w14:paraId="6AECFE6F" w14:textId="04F66486" w:rsidR="00341677" w:rsidRPr="0045168A" w:rsidRDefault="0045168A" w:rsidP="00D90C0A">
            <w:pPr>
              <w:pStyle w:val="NormaleWeb"/>
              <w:spacing w:before="0" w:beforeAutospacing="0" w:after="120" w:afterAutospacing="0"/>
              <w:jc w:val="both"/>
              <w:rPr>
                <w:b/>
                <w:bCs/>
                <w:sz w:val="21"/>
                <w:szCs w:val="21"/>
              </w:rPr>
            </w:pPr>
            <w:r w:rsidRPr="0045168A">
              <w:rPr>
                <w:b/>
                <w:bCs/>
                <w:sz w:val="21"/>
                <w:szCs w:val="21"/>
              </w:rPr>
              <w:t>NESSUNA ATTIVITA’ ASSISTENZIALE PREVISTA</w:t>
            </w:r>
          </w:p>
        </w:tc>
      </w:tr>
    </w:tbl>
    <w:p w14:paraId="58A5E1E7" w14:textId="118399E8" w:rsidR="00984211" w:rsidRPr="0045168A" w:rsidRDefault="00984211" w:rsidP="008F7FAD">
      <w:pPr>
        <w:jc w:val="both"/>
      </w:pPr>
    </w:p>
    <w:sectPr w:rsidR="00984211" w:rsidRPr="0045168A" w:rsidSect="00BE1C84">
      <w:headerReference w:type="default" r:id="rId7"/>
      <w:footerReference w:type="default" r:id="rId8"/>
      <w:pgSz w:w="11906" w:h="16838"/>
      <w:pgMar w:top="1134" w:right="1134" w:bottom="567" w:left="1134" w:header="357"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A5353" w14:textId="77777777" w:rsidR="00AA7FBA" w:rsidRDefault="00AA7FBA">
      <w:r>
        <w:separator/>
      </w:r>
    </w:p>
  </w:endnote>
  <w:endnote w:type="continuationSeparator" w:id="0">
    <w:p w14:paraId="2FAB9F82" w14:textId="77777777" w:rsidR="00AA7FBA" w:rsidRDefault="00AA7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16772" w14:textId="77777777" w:rsidR="00BE1C84" w:rsidRPr="008A26FE" w:rsidRDefault="00BE1C84" w:rsidP="00CB5C37">
    <w:pPr>
      <w:pStyle w:val="Pidipagina"/>
      <w:tabs>
        <w:tab w:val="clear" w:pos="9638"/>
        <w:tab w:val="right" w:pos="10065"/>
      </w:tabs>
      <w:ind w:left="-284" w:right="-285"/>
      <w:jc w:val="center"/>
      <w:rPr>
        <w:rFonts w:ascii="Garamond" w:hAnsi="Garamond"/>
        <w:smallCaps/>
        <w:sz w:val="20"/>
        <w:szCs w:val="20"/>
      </w:rPr>
    </w:pPr>
    <w:r w:rsidRPr="008A26FE">
      <w:rPr>
        <w:rFonts w:ascii="Garamond" w:hAnsi="Garamond"/>
        <w:smallCaps/>
        <w:sz w:val="20"/>
        <w:szCs w:val="20"/>
      </w:rPr>
      <w:t>ALMA MATER STUDIORUM - UNIVERSIT</w:t>
    </w:r>
    <w:r w:rsidRPr="008A26FE">
      <w:rPr>
        <w:rFonts w:ascii="Garamond" w:eastAsia="Arial Unicode MS" w:hAnsi="Garamond"/>
        <w:smallCaps/>
        <w:sz w:val="20"/>
        <w:szCs w:val="20"/>
      </w:rPr>
      <w:t>À</w:t>
    </w:r>
    <w:r w:rsidRPr="008A26FE">
      <w:rPr>
        <w:rFonts w:ascii="Garamond" w:hAnsi="Garamond"/>
        <w:smallCaps/>
        <w:sz w:val="20"/>
        <w:szCs w:val="20"/>
      </w:rPr>
      <w:t xml:space="preserve"> DI BOLOGNA</w:t>
    </w:r>
  </w:p>
  <w:p w14:paraId="428A76E0" w14:textId="77777777" w:rsidR="005771B8" w:rsidRDefault="005771B8" w:rsidP="00CB5C37">
    <w:pPr>
      <w:pStyle w:val="Pidipagina"/>
      <w:tabs>
        <w:tab w:val="clear" w:pos="9638"/>
        <w:tab w:val="right" w:pos="10065"/>
      </w:tabs>
      <w:ind w:left="-284" w:right="-285"/>
      <w:jc w:val="center"/>
      <w:rPr>
        <w:rFonts w:ascii="Garamond" w:hAnsi="Garamond"/>
        <w:caps/>
        <w:sz w:val="16"/>
        <w:szCs w:val="16"/>
      </w:rPr>
    </w:pPr>
    <w:r>
      <w:rPr>
        <w:rFonts w:ascii="Garamond" w:hAnsi="Garamond"/>
        <w:caps/>
        <w:sz w:val="16"/>
        <w:szCs w:val="16"/>
      </w:rPr>
      <w:t>SEDE AMMINIS</w:t>
    </w:r>
    <w:r w:rsidR="00AD57B7">
      <w:rPr>
        <w:rFonts w:ascii="Garamond" w:hAnsi="Garamond"/>
        <w:caps/>
        <w:sz w:val="16"/>
        <w:szCs w:val="16"/>
      </w:rPr>
      <w:t>TRATIVA C/O AZIENDA OSPEDALIERO-</w:t>
    </w:r>
    <w:r>
      <w:rPr>
        <w:rFonts w:ascii="Garamond" w:hAnsi="Garamond"/>
        <w:caps/>
        <w:sz w:val="16"/>
        <w:szCs w:val="16"/>
      </w:rPr>
      <w:t>UNIVERSITARIA – POLICLINICO S. ORSOLA–MALPIGHI</w:t>
    </w:r>
  </w:p>
  <w:p w14:paraId="54FF4FE2" w14:textId="77777777" w:rsidR="00BE1C84" w:rsidRPr="00CB5C37" w:rsidRDefault="00BE1C84" w:rsidP="00CB5C37">
    <w:pPr>
      <w:pStyle w:val="Pidipagina"/>
      <w:tabs>
        <w:tab w:val="clear" w:pos="9638"/>
        <w:tab w:val="right" w:pos="10065"/>
      </w:tabs>
      <w:ind w:left="-284" w:right="-285"/>
      <w:jc w:val="center"/>
      <w:rPr>
        <w:szCs w:val="16"/>
      </w:rPr>
    </w:pPr>
    <w:r w:rsidRPr="008A26FE">
      <w:rPr>
        <w:rFonts w:ascii="Garamond" w:hAnsi="Garamond"/>
        <w:caps/>
        <w:sz w:val="16"/>
        <w:szCs w:val="16"/>
      </w:rPr>
      <w:t>Via</w:t>
    </w:r>
    <w:r>
      <w:rPr>
        <w:rFonts w:ascii="Garamond" w:hAnsi="Garamond"/>
        <w:caps/>
        <w:sz w:val="16"/>
        <w:szCs w:val="16"/>
      </w:rPr>
      <w:t xml:space="preserve"> </w:t>
    </w:r>
    <w:r w:rsidR="005771B8">
      <w:rPr>
        <w:rFonts w:ascii="Garamond" w:hAnsi="Garamond"/>
        <w:caps/>
        <w:sz w:val="16"/>
        <w:szCs w:val="16"/>
      </w:rPr>
      <w:t>MASSARENTI 9, PADIGLIONE 11</w:t>
    </w:r>
    <w:r w:rsidRPr="008A26FE">
      <w:rPr>
        <w:rFonts w:ascii="Garamond" w:hAnsi="Garamond"/>
        <w:caps/>
        <w:sz w:val="16"/>
        <w:szCs w:val="16"/>
      </w:rPr>
      <w:t xml:space="preserve"> </w:t>
    </w:r>
    <w:r w:rsidR="001D5749">
      <w:rPr>
        <w:rFonts w:ascii="Garamond" w:hAnsi="Garamond"/>
        <w:caps/>
        <w:sz w:val="16"/>
        <w:szCs w:val="16"/>
      </w:rPr>
      <w:t xml:space="preserve">- </w:t>
    </w:r>
    <w:r w:rsidR="001D5749" w:rsidRPr="008A26FE">
      <w:rPr>
        <w:rFonts w:ascii="Garamond" w:hAnsi="Garamond"/>
        <w:caps/>
        <w:sz w:val="16"/>
        <w:szCs w:val="16"/>
      </w:rPr>
      <w:t>401</w:t>
    </w:r>
    <w:r w:rsidR="001D5749">
      <w:rPr>
        <w:rFonts w:ascii="Garamond" w:hAnsi="Garamond"/>
        <w:caps/>
        <w:sz w:val="16"/>
        <w:szCs w:val="16"/>
      </w:rPr>
      <w:t xml:space="preserve">38 Bologna - Italia </w:t>
    </w:r>
    <w:r w:rsidR="00C05A72">
      <w:rPr>
        <w:rFonts w:ascii="Garamond" w:hAnsi="Garamond"/>
        <w:caps/>
        <w:sz w:val="16"/>
        <w:szCs w:val="16"/>
      </w:rPr>
      <w:t>–</w:t>
    </w:r>
    <w:r w:rsidRPr="008A26FE">
      <w:rPr>
        <w:rFonts w:ascii="Garamond" w:hAnsi="Garamond"/>
        <w:caps/>
        <w:sz w:val="16"/>
        <w:szCs w:val="16"/>
      </w:rPr>
      <w:t xml:space="preserve"> </w:t>
    </w:r>
    <w:hyperlink r:id="rId1" w:history="1">
      <w:r w:rsidR="00C05A72" w:rsidRPr="0017512C">
        <w:rPr>
          <w:rStyle w:val="Collegamentoipertestuale"/>
          <w:rFonts w:ascii="Garamond" w:hAnsi="Garamond"/>
          <w:sz w:val="20"/>
          <w:szCs w:val="20"/>
        </w:rPr>
        <w:t>dimec.dipartimento@pec.unibo.it</w:t>
      </w:r>
    </w:hyperlink>
    <w:r w:rsidR="00C05A72" w:rsidRPr="00C05A72">
      <w:rPr>
        <w:rFonts w:ascii="Garamond" w:hAnsi="Garamond"/>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0BC4E" w14:textId="77777777" w:rsidR="00AA7FBA" w:rsidRDefault="00AA7FBA">
      <w:r>
        <w:separator/>
      </w:r>
    </w:p>
  </w:footnote>
  <w:footnote w:type="continuationSeparator" w:id="0">
    <w:p w14:paraId="12AAF912" w14:textId="77777777" w:rsidR="00AA7FBA" w:rsidRDefault="00AA7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9A407" w14:textId="682A051D" w:rsidR="00BE1C84" w:rsidRDefault="0056632E" w:rsidP="002A0F0A">
    <w:pPr>
      <w:pStyle w:val="Intestazione"/>
      <w:jc w:val="center"/>
    </w:pPr>
    <w:r>
      <w:rPr>
        <w:noProof/>
      </w:rPr>
      <w:drawing>
        <wp:inline distT="0" distB="0" distL="0" distR="0" wp14:anchorId="6C880F6C" wp14:editId="1ED4E38B">
          <wp:extent cx="4057650" cy="1524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1524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347DC"/>
    <w:multiLevelType w:val="singleLevel"/>
    <w:tmpl w:val="EB5228E6"/>
    <w:lvl w:ilvl="0">
      <w:start w:val="1"/>
      <w:numFmt w:val="lowerLetter"/>
      <w:lvlText w:val="%1)"/>
      <w:lvlJc w:val="left"/>
      <w:pPr>
        <w:tabs>
          <w:tab w:val="num" w:pos="360"/>
        </w:tabs>
        <w:ind w:left="360" w:hanging="360"/>
      </w:pPr>
      <w:rPr>
        <w:rFonts w:hint="default"/>
      </w:rPr>
    </w:lvl>
  </w:abstractNum>
  <w:abstractNum w:abstractNumId="1" w15:restartNumberingAfterBreak="0">
    <w:nsid w:val="1ED163CB"/>
    <w:multiLevelType w:val="hybridMultilevel"/>
    <w:tmpl w:val="8416BFD0"/>
    <w:lvl w:ilvl="0" w:tplc="2B3847F2">
      <w:start w:val="1"/>
      <w:numFmt w:val="decimal"/>
      <w:lvlText w:val="%1."/>
      <w:lvlJc w:val="left"/>
      <w:pPr>
        <w:tabs>
          <w:tab w:val="num" w:pos="360"/>
        </w:tabs>
        <w:ind w:left="360" w:hanging="360"/>
      </w:pPr>
      <w:rPr>
        <w:strike w:val="0"/>
        <w:color w:val="auto"/>
      </w:rPr>
    </w:lvl>
    <w:lvl w:ilvl="1" w:tplc="04100001">
      <w:start w:val="1"/>
      <w:numFmt w:val="bullet"/>
      <w:lvlText w:val=""/>
      <w:lvlJc w:val="left"/>
      <w:pPr>
        <w:tabs>
          <w:tab w:val="num" w:pos="1080"/>
        </w:tabs>
        <w:ind w:left="1080" w:hanging="360"/>
      </w:pPr>
      <w:rPr>
        <w:rFonts w:ascii="Symbol" w:hAnsi="Symbol" w:hint="default"/>
      </w:rPr>
    </w:lvl>
    <w:lvl w:ilvl="2" w:tplc="0410000F">
      <w:start w:val="1"/>
      <w:numFmt w:val="decimal"/>
      <w:lvlText w:val="%3."/>
      <w:lvlJc w:val="left"/>
      <w:pPr>
        <w:tabs>
          <w:tab w:val="num" w:pos="1980"/>
        </w:tabs>
        <w:ind w:left="1980" w:hanging="36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15:restartNumberingAfterBreak="0">
    <w:nsid w:val="2144601A"/>
    <w:multiLevelType w:val="hybridMultilevel"/>
    <w:tmpl w:val="495A6C50"/>
    <w:lvl w:ilvl="0" w:tplc="349A685A">
      <w:start w:val="1"/>
      <w:numFmt w:val="upperLetter"/>
      <w:lvlText w:val="%1)"/>
      <w:lvlJc w:val="left"/>
      <w:pPr>
        <w:tabs>
          <w:tab w:val="num" w:pos="1440"/>
        </w:tabs>
        <w:ind w:left="1440" w:hanging="360"/>
      </w:pPr>
      <w:rPr>
        <w:rFonts w:hint="default"/>
      </w:rPr>
    </w:lvl>
    <w:lvl w:ilvl="1" w:tplc="1F848D22">
      <w:start w:val="1"/>
      <w:numFmt w:val="bullet"/>
      <w:lvlText w:val="-"/>
      <w:lvlJc w:val="left"/>
      <w:pPr>
        <w:tabs>
          <w:tab w:val="num" w:pos="2160"/>
        </w:tabs>
        <w:ind w:left="2160" w:hanging="360"/>
      </w:pPr>
      <w:rPr>
        <w:rFonts w:ascii="Arial" w:eastAsia="Times New Roman" w:hAnsi="Arial" w:cs="Arial" w:hint="default"/>
      </w:rPr>
    </w:lvl>
    <w:lvl w:ilvl="2" w:tplc="CADA8916">
      <w:start w:val="4"/>
      <w:numFmt w:val="lowerLetter"/>
      <w:lvlText w:val="%3)"/>
      <w:lvlJc w:val="left"/>
      <w:pPr>
        <w:tabs>
          <w:tab w:val="num" w:pos="3060"/>
        </w:tabs>
        <w:ind w:left="3060" w:hanging="360"/>
      </w:pPr>
      <w:rPr>
        <w:rFonts w:hint="default"/>
      </w:r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3" w15:restartNumberingAfterBreak="0">
    <w:nsid w:val="27D8511B"/>
    <w:multiLevelType w:val="hybridMultilevel"/>
    <w:tmpl w:val="50680440"/>
    <w:lvl w:ilvl="0" w:tplc="6E6CB3D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8649CE"/>
    <w:multiLevelType w:val="hybridMultilevel"/>
    <w:tmpl w:val="495A6C50"/>
    <w:lvl w:ilvl="0" w:tplc="349A685A">
      <w:start w:val="1"/>
      <w:numFmt w:val="upperLetter"/>
      <w:lvlText w:val="%1)"/>
      <w:lvlJc w:val="left"/>
      <w:pPr>
        <w:tabs>
          <w:tab w:val="num" w:pos="1440"/>
        </w:tabs>
        <w:ind w:left="1440" w:hanging="360"/>
      </w:pPr>
      <w:rPr>
        <w:rFonts w:hint="default"/>
      </w:rPr>
    </w:lvl>
    <w:lvl w:ilvl="1" w:tplc="1F848D22">
      <w:start w:val="1"/>
      <w:numFmt w:val="bullet"/>
      <w:lvlText w:val="-"/>
      <w:lvlJc w:val="left"/>
      <w:pPr>
        <w:tabs>
          <w:tab w:val="num" w:pos="2160"/>
        </w:tabs>
        <w:ind w:left="2160" w:hanging="360"/>
      </w:pPr>
      <w:rPr>
        <w:rFonts w:ascii="Arial" w:eastAsia="Times New Roman" w:hAnsi="Arial" w:cs="Arial" w:hint="default"/>
      </w:rPr>
    </w:lvl>
    <w:lvl w:ilvl="2" w:tplc="CADA8916">
      <w:start w:val="4"/>
      <w:numFmt w:val="lowerLetter"/>
      <w:lvlText w:val="%3)"/>
      <w:lvlJc w:val="left"/>
      <w:pPr>
        <w:tabs>
          <w:tab w:val="num" w:pos="3060"/>
        </w:tabs>
        <w:ind w:left="3060" w:hanging="360"/>
      </w:pPr>
      <w:rPr>
        <w:rFonts w:hint="default"/>
      </w:r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5" w15:restartNumberingAfterBreak="0">
    <w:nsid w:val="32C14CF1"/>
    <w:multiLevelType w:val="hybridMultilevel"/>
    <w:tmpl w:val="0068F30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0C6730"/>
    <w:multiLevelType w:val="hybridMultilevel"/>
    <w:tmpl w:val="887EAD4E"/>
    <w:lvl w:ilvl="0" w:tplc="A13CFB76">
      <w:numFmt w:val="bullet"/>
      <w:lvlText w:val="-"/>
      <w:lvlJc w:val="left"/>
      <w:pPr>
        <w:tabs>
          <w:tab w:val="num" w:pos="927"/>
        </w:tabs>
        <w:ind w:left="927" w:hanging="360"/>
      </w:pPr>
      <w:rPr>
        <w:rFonts w:ascii="Times New Roman" w:eastAsia="Times New Roman" w:hAnsi="Times New Roman" w:cs="Times New Roman" w:hint="default"/>
      </w:rPr>
    </w:lvl>
    <w:lvl w:ilvl="1" w:tplc="04100003" w:tentative="1">
      <w:start w:val="1"/>
      <w:numFmt w:val="bullet"/>
      <w:lvlText w:val="o"/>
      <w:lvlJc w:val="left"/>
      <w:pPr>
        <w:tabs>
          <w:tab w:val="num" w:pos="1647"/>
        </w:tabs>
        <w:ind w:left="1647" w:hanging="360"/>
      </w:pPr>
      <w:rPr>
        <w:rFonts w:ascii="Courier New" w:hAnsi="Courier New" w:cs="Courier New"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52BB2058"/>
    <w:multiLevelType w:val="hybridMultilevel"/>
    <w:tmpl w:val="E8F0DA3E"/>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15:restartNumberingAfterBreak="0">
    <w:nsid w:val="55492921"/>
    <w:multiLevelType w:val="hybridMultilevel"/>
    <w:tmpl w:val="354AB89A"/>
    <w:lvl w:ilvl="0" w:tplc="03C84D08">
      <w:start w:val="3"/>
      <w:numFmt w:val="decimal"/>
      <w:lvlText w:val="%1."/>
      <w:lvlJc w:val="left"/>
      <w:pPr>
        <w:tabs>
          <w:tab w:val="num" w:pos="360"/>
        </w:tabs>
        <w:ind w:left="360" w:hanging="360"/>
      </w:pPr>
      <w:rPr>
        <w:rFonts w:hint="default"/>
      </w:rPr>
    </w:lvl>
    <w:lvl w:ilvl="1" w:tplc="04100001">
      <w:start w:val="1"/>
      <w:numFmt w:val="bullet"/>
      <w:lvlText w:val=""/>
      <w:lvlJc w:val="left"/>
      <w:pPr>
        <w:tabs>
          <w:tab w:val="num" w:pos="1080"/>
        </w:tabs>
        <w:ind w:left="1080" w:hanging="360"/>
      </w:pPr>
      <w:rPr>
        <w:rFonts w:ascii="Symbol" w:hAnsi="Symbol" w:hint="default"/>
      </w:rPr>
    </w:lvl>
    <w:lvl w:ilvl="2" w:tplc="0410000F">
      <w:start w:val="1"/>
      <w:numFmt w:val="decimal"/>
      <w:lvlText w:val="%3."/>
      <w:lvlJc w:val="left"/>
      <w:pPr>
        <w:tabs>
          <w:tab w:val="num" w:pos="1980"/>
        </w:tabs>
        <w:ind w:left="1980" w:hanging="36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15:restartNumberingAfterBreak="0">
    <w:nsid w:val="6B6A0210"/>
    <w:multiLevelType w:val="hybridMultilevel"/>
    <w:tmpl w:val="AE766BF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6D773A9F"/>
    <w:multiLevelType w:val="hybridMultilevel"/>
    <w:tmpl w:val="CECE3EAC"/>
    <w:lvl w:ilvl="0" w:tplc="228A8898">
      <w:start w:val="2"/>
      <w:numFmt w:val="bullet"/>
      <w:lvlText w:val="-"/>
      <w:lvlJc w:val="left"/>
      <w:pPr>
        <w:tabs>
          <w:tab w:val="num" w:pos="1572"/>
        </w:tabs>
        <w:ind w:left="1572" w:hanging="864"/>
      </w:pPr>
      <w:rPr>
        <w:rFonts w:ascii="Calibri" w:eastAsia="Times New Roman" w:hAnsi="Calibri"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7C7F74DA"/>
    <w:multiLevelType w:val="hybridMultilevel"/>
    <w:tmpl w:val="57F4888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990988991">
    <w:abstractNumId w:val="9"/>
  </w:num>
  <w:num w:numId="2" w16cid:durableId="290596608">
    <w:abstractNumId w:val="3"/>
  </w:num>
  <w:num w:numId="3" w16cid:durableId="68355379">
    <w:abstractNumId w:val="0"/>
  </w:num>
  <w:num w:numId="4" w16cid:durableId="964848114">
    <w:abstractNumId w:val="6"/>
  </w:num>
  <w:num w:numId="5" w16cid:durableId="1764911526">
    <w:abstractNumId w:val="1"/>
  </w:num>
  <w:num w:numId="6" w16cid:durableId="494490075">
    <w:abstractNumId w:val="5"/>
  </w:num>
  <w:num w:numId="7" w16cid:durableId="1969164217">
    <w:abstractNumId w:val="7"/>
  </w:num>
  <w:num w:numId="8" w16cid:durableId="471993003">
    <w:abstractNumId w:val="2"/>
  </w:num>
  <w:num w:numId="9" w16cid:durableId="1852330834">
    <w:abstractNumId w:val="11"/>
  </w:num>
  <w:num w:numId="10" w16cid:durableId="345406982">
    <w:abstractNumId w:val="10"/>
  </w:num>
  <w:num w:numId="11" w16cid:durableId="298726842">
    <w:abstractNumId w:val="8"/>
  </w:num>
  <w:num w:numId="12" w16cid:durableId="12250194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activeWritingStyle w:appName="MSWord" w:lang="it-IT"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F0A"/>
    <w:rsid w:val="00000BC0"/>
    <w:rsid w:val="0000119A"/>
    <w:rsid w:val="00002206"/>
    <w:rsid w:val="00002905"/>
    <w:rsid w:val="00003775"/>
    <w:rsid w:val="00004835"/>
    <w:rsid w:val="00004B41"/>
    <w:rsid w:val="00007718"/>
    <w:rsid w:val="00011B7B"/>
    <w:rsid w:val="00012D02"/>
    <w:rsid w:val="000151AC"/>
    <w:rsid w:val="0001554C"/>
    <w:rsid w:val="0001577D"/>
    <w:rsid w:val="00016FA2"/>
    <w:rsid w:val="00021357"/>
    <w:rsid w:val="00022051"/>
    <w:rsid w:val="00022331"/>
    <w:rsid w:val="00022E71"/>
    <w:rsid w:val="0002319F"/>
    <w:rsid w:val="00023AB7"/>
    <w:rsid w:val="00023EA4"/>
    <w:rsid w:val="00024131"/>
    <w:rsid w:val="000241C6"/>
    <w:rsid w:val="00025720"/>
    <w:rsid w:val="00025A9D"/>
    <w:rsid w:val="00025E4A"/>
    <w:rsid w:val="0002712F"/>
    <w:rsid w:val="000271E8"/>
    <w:rsid w:val="000275ED"/>
    <w:rsid w:val="000303D7"/>
    <w:rsid w:val="0003171A"/>
    <w:rsid w:val="00032B63"/>
    <w:rsid w:val="00032BFB"/>
    <w:rsid w:val="00033855"/>
    <w:rsid w:val="0003386D"/>
    <w:rsid w:val="00033D80"/>
    <w:rsid w:val="00034182"/>
    <w:rsid w:val="00034FE5"/>
    <w:rsid w:val="00035B35"/>
    <w:rsid w:val="00036091"/>
    <w:rsid w:val="00036D0D"/>
    <w:rsid w:val="000375D4"/>
    <w:rsid w:val="00040206"/>
    <w:rsid w:val="0004119D"/>
    <w:rsid w:val="000411A6"/>
    <w:rsid w:val="0004160D"/>
    <w:rsid w:val="000418FE"/>
    <w:rsid w:val="00042891"/>
    <w:rsid w:val="00042B86"/>
    <w:rsid w:val="0004347C"/>
    <w:rsid w:val="00044126"/>
    <w:rsid w:val="000441B4"/>
    <w:rsid w:val="00044483"/>
    <w:rsid w:val="000448CE"/>
    <w:rsid w:val="00046327"/>
    <w:rsid w:val="00046972"/>
    <w:rsid w:val="00046F94"/>
    <w:rsid w:val="00047AA0"/>
    <w:rsid w:val="000515DC"/>
    <w:rsid w:val="00051941"/>
    <w:rsid w:val="00052630"/>
    <w:rsid w:val="0005379F"/>
    <w:rsid w:val="00053A92"/>
    <w:rsid w:val="00054A99"/>
    <w:rsid w:val="00054F9D"/>
    <w:rsid w:val="00056F8C"/>
    <w:rsid w:val="0005744F"/>
    <w:rsid w:val="00060F13"/>
    <w:rsid w:val="0006159F"/>
    <w:rsid w:val="000627C5"/>
    <w:rsid w:val="00062CD8"/>
    <w:rsid w:val="000638A4"/>
    <w:rsid w:val="00063CCE"/>
    <w:rsid w:val="0006451B"/>
    <w:rsid w:val="000649E3"/>
    <w:rsid w:val="00065195"/>
    <w:rsid w:val="00065DE4"/>
    <w:rsid w:val="00067DC5"/>
    <w:rsid w:val="00070B79"/>
    <w:rsid w:val="00071338"/>
    <w:rsid w:val="00072AEC"/>
    <w:rsid w:val="00072B7E"/>
    <w:rsid w:val="00073451"/>
    <w:rsid w:val="000734FA"/>
    <w:rsid w:val="00073876"/>
    <w:rsid w:val="00073F51"/>
    <w:rsid w:val="000749C3"/>
    <w:rsid w:val="0007533F"/>
    <w:rsid w:val="000771B7"/>
    <w:rsid w:val="00077BC6"/>
    <w:rsid w:val="00080E93"/>
    <w:rsid w:val="000810DE"/>
    <w:rsid w:val="00081E6F"/>
    <w:rsid w:val="00082178"/>
    <w:rsid w:val="00082A05"/>
    <w:rsid w:val="00083600"/>
    <w:rsid w:val="0008456A"/>
    <w:rsid w:val="00085ABA"/>
    <w:rsid w:val="00086B44"/>
    <w:rsid w:val="000870AA"/>
    <w:rsid w:val="00087DAB"/>
    <w:rsid w:val="00090823"/>
    <w:rsid w:val="0009143D"/>
    <w:rsid w:val="00091ED9"/>
    <w:rsid w:val="00091FF9"/>
    <w:rsid w:val="00092817"/>
    <w:rsid w:val="00092BE0"/>
    <w:rsid w:val="00093F22"/>
    <w:rsid w:val="00093F28"/>
    <w:rsid w:val="00094BAA"/>
    <w:rsid w:val="00094FEE"/>
    <w:rsid w:val="000955ED"/>
    <w:rsid w:val="00095CCB"/>
    <w:rsid w:val="00096294"/>
    <w:rsid w:val="00096DBC"/>
    <w:rsid w:val="00097894"/>
    <w:rsid w:val="000A0577"/>
    <w:rsid w:val="000A1100"/>
    <w:rsid w:val="000A275B"/>
    <w:rsid w:val="000A3790"/>
    <w:rsid w:val="000A3B39"/>
    <w:rsid w:val="000A3D11"/>
    <w:rsid w:val="000A4B45"/>
    <w:rsid w:val="000A4ED7"/>
    <w:rsid w:val="000A543F"/>
    <w:rsid w:val="000A552E"/>
    <w:rsid w:val="000A5FA2"/>
    <w:rsid w:val="000A6E0B"/>
    <w:rsid w:val="000A757C"/>
    <w:rsid w:val="000A7705"/>
    <w:rsid w:val="000B1643"/>
    <w:rsid w:val="000B1D79"/>
    <w:rsid w:val="000B1FBE"/>
    <w:rsid w:val="000B250F"/>
    <w:rsid w:val="000B2590"/>
    <w:rsid w:val="000B3E8C"/>
    <w:rsid w:val="000B486F"/>
    <w:rsid w:val="000B5B50"/>
    <w:rsid w:val="000B6A22"/>
    <w:rsid w:val="000B6C3D"/>
    <w:rsid w:val="000B78C3"/>
    <w:rsid w:val="000B7C12"/>
    <w:rsid w:val="000C016A"/>
    <w:rsid w:val="000C02EF"/>
    <w:rsid w:val="000C0392"/>
    <w:rsid w:val="000C03B2"/>
    <w:rsid w:val="000C0BF4"/>
    <w:rsid w:val="000C0F93"/>
    <w:rsid w:val="000C1FF6"/>
    <w:rsid w:val="000C21F1"/>
    <w:rsid w:val="000C2C52"/>
    <w:rsid w:val="000C4795"/>
    <w:rsid w:val="000C4A71"/>
    <w:rsid w:val="000C5C1C"/>
    <w:rsid w:val="000C5ECA"/>
    <w:rsid w:val="000C747B"/>
    <w:rsid w:val="000C748B"/>
    <w:rsid w:val="000C7679"/>
    <w:rsid w:val="000D00A9"/>
    <w:rsid w:val="000D03DB"/>
    <w:rsid w:val="000D0B1A"/>
    <w:rsid w:val="000D1D74"/>
    <w:rsid w:val="000D2559"/>
    <w:rsid w:val="000D2D7E"/>
    <w:rsid w:val="000D2F2B"/>
    <w:rsid w:val="000D34BD"/>
    <w:rsid w:val="000D40DA"/>
    <w:rsid w:val="000D480F"/>
    <w:rsid w:val="000D68E1"/>
    <w:rsid w:val="000D6C48"/>
    <w:rsid w:val="000D74D4"/>
    <w:rsid w:val="000D7C49"/>
    <w:rsid w:val="000D7D9F"/>
    <w:rsid w:val="000E0419"/>
    <w:rsid w:val="000E14F5"/>
    <w:rsid w:val="000E1C1C"/>
    <w:rsid w:val="000E1EAB"/>
    <w:rsid w:val="000E2E3E"/>
    <w:rsid w:val="000E3562"/>
    <w:rsid w:val="000E48D1"/>
    <w:rsid w:val="000E4CE5"/>
    <w:rsid w:val="000E6126"/>
    <w:rsid w:val="000E67DA"/>
    <w:rsid w:val="000E7A18"/>
    <w:rsid w:val="000F019B"/>
    <w:rsid w:val="000F0C35"/>
    <w:rsid w:val="000F0F1B"/>
    <w:rsid w:val="000F109B"/>
    <w:rsid w:val="000F1B07"/>
    <w:rsid w:val="000F2795"/>
    <w:rsid w:val="000F373C"/>
    <w:rsid w:val="000F3CAC"/>
    <w:rsid w:val="000F3F56"/>
    <w:rsid w:val="000F5049"/>
    <w:rsid w:val="000F5693"/>
    <w:rsid w:val="000F5944"/>
    <w:rsid w:val="000F59E4"/>
    <w:rsid w:val="000F71E0"/>
    <w:rsid w:val="000F7275"/>
    <w:rsid w:val="000F7768"/>
    <w:rsid w:val="001009FF"/>
    <w:rsid w:val="00103161"/>
    <w:rsid w:val="00105989"/>
    <w:rsid w:val="00106642"/>
    <w:rsid w:val="00110553"/>
    <w:rsid w:val="00111F1C"/>
    <w:rsid w:val="00112874"/>
    <w:rsid w:val="00112B83"/>
    <w:rsid w:val="00113277"/>
    <w:rsid w:val="00113A4B"/>
    <w:rsid w:val="001159C0"/>
    <w:rsid w:val="00116067"/>
    <w:rsid w:val="00116701"/>
    <w:rsid w:val="00116763"/>
    <w:rsid w:val="001178BB"/>
    <w:rsid w:val="00117ED1"/>
    <w:rsid w:val="001201C0"/>
    <w:rsid w:val="0012046B"/>
    <w:rsid w:val="00120527"/>
    <w:rsid w:val="001206BD"/>
    <w:rsid w:val="00120B5C"/>
    <w:rsid w:val="0012147D"/>
    <w:rsid w:val="00121897"/>
    <w:rsid w:val="00121F27"/>
    <w:rsid w:val="001237CD"/>
    <w:rsid w:val="001237E2"/>
    <w:rsid w:val="00123C33"/>
    <w:rsid w:val="00123C82"/>
    <w:rsid w:val="00124A04"/>
    <w:rsid w:val="001250DC"/>
    <w:rsid w:val="00126819"/>
    <w:rsid w:val="00126A5B"/>
    <w:rsid w:val="00130867"/>
    <w:rsid w:val="0013129B"/>
    <w:rsid w:val="00131662"/>
    <w:rsid w:val="00132368"/>
    <w:rsid w:val="00133151"/>
    <w:rsid w:val="00134265"/>
    <w:rsid w:val="00135D2C"/>
    <w:rsid w:val="001364DD"/>
    <w:rsid w:val="00136C37"/>
    <w:rsid w:val="001373C5"/>
    <w:rsid w:val="00137527"/>
    <w:rsid w:val="00137B4D"/>
    <w:rsid w:val="00137C4C"/>
    <w:rsid w:val="00140627"/>
    <w:rsid w:val="00142FC5"/>
    <w:rsid w:val="00143423"/>
    <w:rsid w:val="0014343D"/>
    <w:rsid w:val="00143FC9"/>
    <w:rsid w:val="001449F5"/>
    <w:rsid w:val="00146A13"/>
    <w:rsid w:val="00146AC1"/>
    <w:rsid w:val="00146CAA"/>
    <w:rsid w:val="001503DB"/>
    <w:rsid w:val="00150598"/>
    <w:rsid w:val="00150FFF"/>
    <w:rsid w:val="00152B94"/>
    <w:rsid w:val="00153EC4"/>
    <w:rsid w:val="00154733"/>
    <w:rsid w:val="00154D91"/>
    <w:rsid w:val="00155A40"/>
    <w:rsid w:val="00155DF3"/>
    <w:rsid w:val="00155E9A"/>
    <w:rsid w:val="00156026"/>
    <w:rsid w:val="001565B1"/>
    <w:rsid w:val="0015785C"/>
    <w:rsid w:val="00157D9C"/>
    <w:rsid w:val="00161E53"/>
    <w:rsid w:val="00162823"/>
    <w:rsid w:val="00162DF9"/>
    <w:rsid w:val="0016348E"/>
    <w:rsid w:val="00163832"/>
    <w:rsid w:val="00163E41"/>
    <w:rsid w:val="00164315"/>
    <w:rsid w:val="001644EB"/>
    <w:rsid w:val="00164710"/>
    <w:rsid w:val="001653B0"/>
    <w:rsid w:val="0016550D"/>
    <w:rsid w:val="00165B7B"/>
    <w:rsid w:val="001672B4"/>
    <w:rsid w:val="00170400"/>
    <w:rsid w:val="00170CFE"/>
    <w:rsid w:val="00170ECC"/>
    <w:rsid w:val="00171628"/>
    <w:rsid w:val="0017294F"/>
    <w:rsid w:val="0017338B"/>
    <w:rsid w:val="001733EA"/>
    <w:rsid w:val="00174AA0"/>
    <w:rsid w:val="00174DF7"/>
    <w:rsid w:val="00175DA5"/>
    <w:rsid w:val="00175E14"/>
    <w:rsid w:val="001761F3"/>
    <w:rsid w:val="001763B0"/>
    <w:rsid w:val="00176E86"/>
    <w:rsid w:val="00176E9D"/>
    <w:rsid w:val="00177746"/>
    <w:rsid w:val="0018132A"/>
    <w:rsid w:val="0018174E"/>
    <w:rsid w:val="00181F7E"/>
    <w:rsid w:val="001821E5"/>
    <w:rsid w:val="0018284C"/>
    <w:rsid w:val="0018370D"/>
    <w:rsid w:val="00183A95"/>
    <w:rsid w:val="0018472F"/>
    <w:rsid w:val="00184D1D"/>
    <w:rsid w:val="0018551E"/>
    <w:rsid w:val="00185763"/>
    <w:rsid w:val="001877EC"/>
    <w:rsid w:val="00190C21"/>
    <w:rsid w:val="001918CE"/>
    <w:rsid w:val="00191E41"/>
    <w:rsid w:val="0019287F"/>
    <w:rsid w:val="00194637"/>
    <w:rsid w:val="00195853"/>
    <w:rsid w:val="00195943"/>
    <w:rsid w:val="00196A14"/>
    <w:rsid w:val="0019708B"/>
    <w:rsid w:val="001A1657"/>
    <w:rsid w:val="001A220D"/>
    <w:rsid w:val="001A31B5"/>
    <w:rsid w:val="001A326A"/>
    <w:rsid w:val="001A429A"/>
    <w:rsid w:val="001A546D"/>
    <w:rsid w:val="001A583C"/>
    <w:rsid w:val="001A5F1C"/>
    <w:rsid w:val="001A7522"/>
    <w:rsid w:val="001A7FB9"/>
    <w:rsid w:val="001B151C"/>
    <w:rsid w:val="001B1E5D"/>
    <w:rsid w:val="001B2A39"/>
    <w:rsid w:val="001B32FC"/>
    <w:rsid w:val="001B3594"/>
    <w:rsid w:val="001B3653"/>
    <w:rsid w:val="001B390F"/>
    <w:rsid w:val="001B42F4"/>
    <w:rsid w:val="001B438A"/>
    <w:rsid w:val="001B4C22"/>
    <w:rsid w:val="001B5D0F"/>
    <w:rsid w:val="001B5EC4"/>
    <w:rsid w:val="001B6B01"/>
    <w:rsid w:val="001B721D"/>
    <w:rsid w:val="001C090D"/>
    <w:rsid w:val="001C1689"/>
    <w:rsid w:val="001C1FEE"/>
    <w:rsid w:val="001C219B"/>
    <w:rsid w:val="001C3133"/>
    <w:rsid w:val="001C431B"/>
    <w:rsid w:val="001C443F"/>
    <w:rsid w:val="001C44A0"/>
    <w:rsid w:val="001C7B74"/>
    <w:rsid w:val="001D0677"/>
    <w:rsid w:val="001D2197"/>
    <w:rsid w:val="001D2232"/>
    <w:rsid w:val="001D2934"/>
    <w:rsid w:val="001D3E6D"/>
    <w:rsid w:val="001D4107"/>
    <w:rsid w:val="001D4403"/>
    <w:rsid w:val="001D448F"/>
    <w:rsid w:val="001D460A"/>
    <w:rsid w:val="001D46CD"/>
    <w:rsid w:val="001D4AE7"/>
    <w:rsid w:val="001D5749"/>
    <w:rsid w:val="001D66DD"/>
    <w:rsid w:val="001D6DC9"/>
    <w:rsid w:val="001D714C"/>
    <w:rsid w:val="001E0796"/>
    <w:rsid w:val="001E1BEC"/>
    <w:rsid w:val="001E2BDC"/>
    <w:rsid w:val="001E3271"/>
    <w:rsid w:val="001E3853"/>
    <w:rsid w:val="001E446A"/>
    <w:rsid w:val="001E5DE6"/>
    <w:rsid w:val="001E6ADD"/>
    <w:rsid w:val="001F03AC"/>
    <w:rsid w:val="001F13E2"/>
    <w:rsid w:val="001F14B5"/>
    <w:rsid w:val="001F18E4"/>
    <w:rsid w:val="001F202B"/>
    <w:rsid w:val="001F2664"/>
    <w:rsid w:val="001F2910"/>
    <w:rsid w:val="001F2CCB"/>
    <w:rsid w:val="001F34E0"/>
    <w:rsid w:val="001F3EF5"/>
    <w:rsid w:val="001F4118"/>
    <w:rsid w:val="001F41A0"/>
    <w:rsid w:val="001F47E7"/>
    <w:rsid w:val="001F49E4"/>
    <w:rsid w:val="001F4BC9"/>
    <w:rsid w:val="001F4D71"/>
    <w:rsid w:val="001F4F5A"/>
    <w:rsid w:val="001F59FC"/>
    <w:rsid w:val="001F5B75"/>
    <w:rsid w:val="001F6F3F"/>
    <w:rsid w:val="001F71CA"/>
    <w:rsid w:val="002001F4"/>
    <w:rsid w:val="002008A6"/>
    <w:rsid w:val="0020115E"/>
    <w:rsid w:val="002013D7"/>
    <w:rsid w:val="00201C3B"/>
    <w:rsid w:val="00203051"/>
    <w:rsid w:val="002034D4"/>
    <w:rsid w:val="00203812"/>
    <w:rsid w:val="00203A16"/>
    <w:rsid w:val="00203AA1"/>
    <w:rsid w:val="00203B25"/>
    <w:rsid w:val="002047ED"/>
    <w:rsid w:val="002056CB"/>
    <w:rsid w:val="002064F6"/>
    <w:rsid w:val="00206E0B"/>
    <w:rsid w:val="00206E5D"/>
    <w:rsid w:val="002075E4"/>
    <w:rsid w:val="00211759"/>
    <w:rsid w:val="00212134"/>
    <w:rsid w:val="002128FF"/>
    <w:rsid w:val="002129D3"/>
    <w:rsid w:val="00213253"/>
    <w:rsid w:val="00213778"/>
    <w:rsid w:val="00214347"/>
    <w:rsid w:val="002144B8"/>
    <w:rsid w:val="002156AC"/>
    <w:rsid w:val="002158C7"/>
    <w:rsid w:val="00215936"/>
    <w:rsid w:val="00216833"/>
    <w:rsid w:val="00216948"/>
    <w:rsid w:val="002171A0"/>
    <w:rsid w:val="002177B5"/>
    <w:rsid w:val="002201AA"/>
    <w:rsid w:val="002208A5"/>
    <w:rsid w:val="0022115F"/>
    <w:rsid w:val="0022198D"/>
    <w:rsid w:val="00221D72"/>
    <w:rsid w:val="00223FED"/>
    <w:rsid w:val="00224D0E"/>
    <w:rsid w:val="00224E31"/>
    <w:rsid w:val="00224FDF"/>
    <w:rsid w:val="00225ACC"/>
    <w:rsid w:val="0022608A"/>
    <w:rsid w:val="00226251"/>
    <w:rsid w:val="002265F8"/>
    <w:rsid w:val="00226A1E"/>
    <w:rsid w:val="00227051"/>
    <w:rsid w:val="002275A5"/>
    <w:rsid w:val="00227D35"/>
    <w:rsid w:val="00231356"/>
    <w:rsid w:val="00232299"/>
    <w:rsid w:val="00232423"/>
    <w:rsid w:val="00232917"/>
    <w:rsid w:val="00233968"/>
    <w:rsid w:val="00234849"/>
    <w:rsid w:val="00234B4A"/>
    <w:rsid w:val="00234E84"/>
    <w:rsid w:val="002352A9"/>
    <w:rsid w:val="00235C9F"/>
    <w:rsid w:val="00237319"/>
    <w:rsid w:val="00237817"/>
    <w:rsid w:val="002400F7"/>
    <w:rsid w:val="002416F4"/>
    <w:rsid w:val="00241882"/>
    <w:rsid w:val="00244198"/>
    <w:rsid w:val="00245AB4"/>
    <w:rsid w:val="00246D10"/>
    <w:rsid w:val="00246DEC"/>
    <w:rsid w:val="00247295"/>
    <w:rsid w:val="002475AE"/>
    <w:rsid w:val="002508AD"/>
    <w:rsid w:val="00250BAF"/>
    <w:rsid w:val="00251557"/>
    <w:rsid w:val="00251C64"/>
    <w:rsid w:val="00252154"/>
    <w:rsid w:val="00252561"/>
    <w:rsid w:val="0025356C"/>
    <w:rsid w:val="00254702"/>
    <w:rsid w:val="002547AF"/>
    <w:rsid w:val="00254E0F"/>
    <w:rsid w:val="00256605"/>
    <w:rsid w:val="00256940"/>
    <w:rsid w:val="00256CE1"/>
    <w:rsid w:val="00257971"/>
    <w:rsid w:val="00260D76"/>
    <w:rsid w:val="00261546"/>
    <w:rsid w:val="00261956"/>
    <w:rsid w:val="00263B5D"/>
    <w:rsid w:val="002641AC"/>
    <w:rsid w:val="00264F5E"/>
    <w:rsid w:val="00265254"/>
    <w:rsid w:val="00265F28"/>
    <w:rsid w:val="00266165"/>
    <w:rsid w:val="0026653B"/>
    <w:rsid w:val="002665EE"/>
    <w:rsid w:val="00266853"/>
    <w:rsid w:val="002719FC"/>
    <w:rsid w:val="00271FC8"/>
    <w:rsid w:val="0027213F"/>
    <w:rsid w:val="0027261D"/>
    <w:rsid w:val="00272C26"/>
    <w:rsid w:val="00272EFD"/>
    <w:rsid w:val="00273872"/>
    <w:rsid w:val="00274E6B"/>
    <w:rsid w:val="002800D9"/>
    <w:rsid w:val="00280585"/>
    <w:rsid w:val="00281931"/>
    <w:rsid w:val="00281AD8"/>
    <w:rsid w:val="00281B47"/>
    <w:rsid w:val="002831D9"/>
    <w:rsid w:val="00283E5F"/>
    <w:rsid w:val="00284119"/>
    <w:rsid w:val="002844C4"/>
    <w:rsid w:val="00284B08"/>
    <w:rsid w:val="0028527F"/>
    <w:rsid w:val="002852CC"/>
    <w:rsid w:val="00290763"/>
    <w:rsid w:val="002909D7"/>
    <w:rsid w:val="00290FBD"/>
    <w:rsid w:val="00291382"/>
    <w:rsid w:val="002914F6"/>
    <w:rsid w:val="00291801"/>
    <w:rsid w:val="0029228A"/>
    <w:rsid w:val="0029432D"/>
    <w:rsid w:val="0029492B"/>
    <w:rsid w:val="002977CB"/>
    <w:rsid w:val="002A0F0A"/>
    <w:rsid w:val="002A10D9"/>
    <w:rsid w:val="002A1E06"/>
    <w:rsid w:val="002A1EAF"/>
    <w:rsid w:val="002A2830"/>
    <w:rsid w:val="002A2B43"/>
    <w:rsid w:val="002A2EFC"/>
    <w:rsid w:val="002A3752"/>
    <w:rsid w:val="002A3AB5"/>
    <w:rsid w:val="002A3E76"/>
    <w:rsid w:val="002A3F50"/>
    <w:rsid w:val="002A4196"/>
    <w:rsid w:val="002A42CC"/>
    <w:rsid w:val="002A4309"/>
    <w:rsid w:val="002A475D"/>
    <w:rsid w:val="002A5473"/>
    <w:rsid w:val="002A567E"/>
    <w:rsid w:val="002A5A34"/>
    <w:rsid w:val="002A5DC1"/>
    <w:rsid w:val="002A6116"/>
    <w:rsid w:val="002A6AEA"/>
    <w:rsid w:val="002A7C0E"/>
    <w:rsid w:val="002A7EDC"/>
    <w:rsid w:val="002A7F88"/>
    <w:rsid w:val="002B0DB8"/>
    <w:rsid w:val="002B1CB9"/>
    <w:rsid w:val="002B2784"/>
    <w:rsid w:val="002B2E7B"/>
    <w:rsid w:val="002B3409"/>
    <w:rsid w:val="002B3D74"/>
    <w:rsid w:val="002B44CE"/>
    <w:rsid w:val="002B4697"/>
    <w:rsid w:val="002B6117"/>
    <w:rsid w:val="002B6314"/>
    <w:rsid w:val="002B668A"/>
    <w:rsid w:val="002B6E53"/>
    <w:rsid w:val="002B749D"/>
    <w:rsid w:val="002C039F"/>
    <w:rsid w:val="002C061A"/>
    <w:rsid w:val="002C06C6"/>
    <w:rsid w:val="002C090D"/>
    <w:rsid w:val="002C0DDC"/>
    <w:rsid w:val="002C104A"/>
    <w:rsid w:val="002C308B"/>
    <w:rsid w:val="002C42F1"/>
    <w:rsid w:val="002C46DA"/>
    <w:rsid w:val="002C4882"/>
    <w:rsid w:val="002C5BD5"/>
    <w:rsid w:val="002C5C7E"/>
    <w:rsid w:val="002C5F0C"/>
    <w:rsid w:val="002C6FA4"/>
    <w:rsid w:val="002C70B6"/>
    <w:rsid w:val="002C7805"/>
    <w:rsid w:val="002D02D6"/>
    <w:rsid w:val="002D07E0"/>
    <w:rsid w:val="002D0E76"/>
    <w:rsid w:val="002D12D8"/>
    <w:rsid w:val="002D31EC"/>
    <w:rsid w:val="002D3220"/>
    <w:rsid w:val="002D33FD"/>
    <w:rsid w:val="002D4540"/>
    <w:rsid w:val="002D4784"/>
    <w:rsid w:val="002D5633"/>
    <w:rsid w:val="002D5DEA"/>
    <w:rsid w:val="002D7ABC"/>
    <w:rsid w:val="002D7D59"/>
    <w:rsid w:val="002E0091"/>
    <w:rsid w:val="002E1839"/>
    <w:rsid w:val="002E1A00"/>
    <w:rsid w:val="002E36A1"/>
    <w:rsid w:val="002E4684"/>
    <w:rsid w:val="002E52E3"/>
    <w:rsid w:val="002E58D3"/>
    <w:rsid w:val="002E60A1"/>
    <w:rsid w:val="002E6494"/>
    <w:rsid w:val="002E691A"/>
    <w:rsid w:val="002E7CFF"/>
    <w:rsid w:val="002F2EEF"/>
    <w:rsid w:val="002F3153"/>
    <w:rsid w:val="002F349B"/>
    <w:rsid w:val="002F3E6D"/>
    <w:rsid w:val="002F5C4C"/>
    <w:rsid w:val="002F6720"/>
    <w:rsid w:val="002F68AB"/>
    <w:rsid w:val="002F6DD5"/>
    <w:rsid w:val="003007B2"/>
    <w:rsid w:val="00302533"/>
    <w:rsid w:val="0030346B"/>
    <w:rsid w:val="00303F77"/>
    <w:rsid w:val="003044F6"/>
    <w:rsid w:val="003052AF"/>
    <w:rsid w:val="003053DA"/>
    <w:rsid w:val="003054B8"/>
    <w:rsid w:val="003055DF"/>
    <w:rsid w:val="00306F34"/>
    <w:rsid w:val="00310D12"/>
    <w:rsid w:val="003138BE"/>
    <w:rsid w:val="00314058"/>
    <w:rsid w:val="00314085"/>
    <w:rsid w:val="003146C6"/>
    <w:rsid w:val="0031480E"/>
    <w:rsid w:val="0031498F"/>
    <w:rsid w:val="00314A64"/>
    <w:rsid w:val="00315FB2"/>
    <w:rsid w:val="0031612B"/>
    <w:rsid w:val="00316641"/>
    <w:rsid w:val="003168EF"/>
    <w:rsid w:val="00316975"/>
    <w:rsid w:val="00317565"/>
    <w:rsid w:val="00317D54"/>
    <w:rsid w:val="00320694"/>
    <w:rsid w:val="003206C1"/>
    <w:rsid w:val="00320F2A"/>
    <w:rsid w:val="00322A99"/>
    <w:rsid w:val="00322CBC"/>
    <w:rsid w:val="003230DE"/>
    <w:rsid w:val="00323A31"/>
    <w:rsid w:val="00323E7A"/>
    <w:rsid w:val="00324EF8"/>
    <w:rsid w:val="00324F01"/>
    <w:rsid w:val="0032537C"/>
    <w:rsid w:val="00325422"/>
    <w:rsid w:val="00325C9F"/>
    <w:rsid w:val="00326020"/>
    <w:rsid w:val="003268A4"/>
    <w:rsid w:val="00326C24"/>
    <w:rsid w:val="003274B2"/>
    <w:rsid w:val="003278F4"/>
    <w:rsid w:val="00327A24"/>
    <w:rsid w:val="00330F59"/>
    <w:rsid w:val="003315FA"/>
    <w:rsid w:val="003317C9"/>
    <w:rsid w:val="00333699"/>
    <w:rsid w:val="00333C24"/>
    <w:rsid w:val="0033431F"/>
    <w:rsid w:val="003359CA"/>
    <w:rsid w:val="00335B9A"/>
    <w:rsid w:val="00336045"/>
    <w:rsid w:val="003362B5"/>
    <w:rsid w:val="00340C4F"/>
    <w:rsid w:val="00340FA7"/>
    <w:rsid w:val="003413E6"/>
    <w:rsid w:val="0034164E"/>
    <w:rsid w:val="00341677"/>
    <w:rsid w:val="00342D06"/>
    <w:rsid w:val="00343A82"/>
    <w:rsid w:val="003444BB"/>
    <w:rsid w:val="00344619"/>
    <w:rsid w:val="00344AD0"/>
    <w:rsid w:val="00345C82"/>
    <w:rsid w:val="00345DF7"/>
    <w:rsid w:val="00345E12"/>
    <w:rsid w:val="0034693D"/>
    <w:rsid w:val="003474A4"/>
    <w:rsid w:val="00347A70"/>
    <w:rsid w:val="003500D5"/>
    <w:rsid w:val="00350386"/>
    <w:rsid w:val="00351EFF"/>
    <w:rsid w:val="00352EC3"/>
    <w:rsid w:val="0035324C"/>
    <w:rsid w:val="003539BC"/>
    <w:rsid w:val="003544EE"/>
    <w:rsid w:val="00354E39"/>
    <w:rsid w:val="003551CE"/>
    <w:rsid w:val="0035558E"/>
    <w:rsid w:val="00355614"/>
    <w:rsid w:val="00355B04"/>
    <w:rsid w:val="00355CBC"/>
    <w:rsid w:val="00356A22"/>
    <w:rsid w:val="00356AE4"/>
    <w:rsid w:val="00356B4A"/>
    <w:rsid w:val="00357E02"/>
    <w:rsid w:val="00360579"/>
    <w:rsid w:val="00360C92"/>
    <w:rsid w:val="003614ED"/>
    <w:rsid w:val="003619D6"/>
    <w:rsid w:val="003619EA"/>
    <w:rsid w:val="00361E6A"/>
    <w:rsid w:val="003628CB"/>
    <w:rsid w:val="003644DC"/>
    <w:rsid w:val="00364D06"/>
    <w:rsid w:val="00364E73"/>
    <w:rsid w:val="0036535B"/>
    <w:rsid w:val="003654B7"/>
    <w:rsid w:val="00365E40"/>
    <w:rsid w:val="003660E8"/>
    <w:rsid w:val="003669C1"/>
    <w:rsid w:val="00366F64"/>
    <w:rsid w:val="003671B5"/>
    <w:rsid w:val="00370B4B"/>
    <w:rsid w:val="003717E2"/>
    <w:rsid w:val="0037194A"/>
    <w:rsid w:val="00372BEC"/>
    <w:rsid w:val="003734A4"/>
    <w:rsid w:val="003734D3"/>
    <w:rsid w:val="00373F5D"/>
    <w:rsid w:val="00375CC1"/>
    <w:rsid w:val="003767CC"/>
    <w:rsid w:val="00376AC4"/>
    <w:rsid w:val="00377384"/>
    <w:rsid w:val="00377992"/>
    <w:rsid w:val="00377B4E"/>
    <w:rsid w:val="003800E9"/>
    <w:rsid w:val="00381086"/>
    <w:rsid w:val="003815E9"/>
    <w:rsid w:val="00381BF4"/>
    <w:rsid w:val="00382240"/>
    <w:rsid w:val="003846EC"/>
    <w:rsid w:val="00384776"/>
    <w:rsid w:val="0038564F"/>
    <w:rsid w:val="00390D62"/>
    <w:rsid w:val="00391D3D"/>
    <w:rsid w:val="00391D7E"/>
    <w:rsid w:val="00392402"/>
    <w:rsid w:val="00392803"/>
    <w:rsid w:val="00393112"/>
    <w:rsid w:val="00393431"/>
    <w:rsid w:val="00393687"/>
    <w:rsid w:val="00393FE0"/>
    <w:rsid w:val="0039481B"/>
    <w:rsid w:val="003948E9"/>
    <w:rsid w:val="00394B18"/>
    <w:rsid w:val="00394E1F"/>
    <w:rsid w:val="00395944"/>
    <w:rsid w:val="00395E69"/>
    <w:rsid w:val="00396BB6"/>
    <w:rsid w:val="00396D94"/>
    <w:rsid w:val="003971B0"/>
    <w:rsid w:val="00397211"/>
    <w:rsid w:val="00397561"/>
    <w:rsid w:val="00397923"/>
    <w:rsid w:val="003A006F"/>
    <w:rsid w:val="003A00DC"/>
    <w:rsid w:val="003A0E00"/>
    <w:rsid w:val="003A1883"/>
    <w:rsid w:val="003A330F"/>
    <w:rsid w:val="003A3F46"/>
    <w:rsid w:val="003A4299"/>
    <w:rsid w:val="003A4B9A"/>
    <w:rsid w:val="003A4CDC"/>
    <w:rsid w:val="003A7E9B"/>
    <w:rsid w:val="003B0529"/>
    <w:rsid w:val="003B0AF7"/>
    <w:rsid w:val="003B152E"/>
    <w:rsid w:val="003B2B18"/>
    <w:rsid w:val="003B3100"/>
    <w:rsid w:val="003B3480"/>
    <w:rsid w:val="003B3A29"/>
    <w:rsid w:val="003B4DEB"/>
    <w:rsid w:val="003B4FEC"/>
    <w:rsid w:val="003C0BE0"/>
    <w:rsid w:val="003C17E3"/>
    <w:rsid w:val="003C1BF4"/>
    <w:rsid w:val="003C2AC3"/>
    <w:rsid w:val="003C3F55"/>
    <w:rsid w:val="003C42F4"/>
    <w:rsid w:val="003C480C"/>
    <w:rsid w:val="003C5100"/>
    <w:rsid w:val="003C5BF9"/>
    <w:rsid w:val="003C62C3"/>
    <w:rsid w:val="003C68BE"/>
    <w:rsid w:val="003C7239"/>
    <w:rsid w:val="003C7301"/>
    <w:rsid w:val="003C7CCA"/>
    <w:rsid w:val="003D035B"/>
    <w:rsid w:val="003D0672"/>
    <w:rsid w:val="003D0801"/>
    <w:rsid w:val="003D15BA"/>
    <w:rsid w:val="003D26BC"/>
    <w:rsid w:val="003D27E8"/>
    <w:rsid w:val="003D2DFC"/>
    <w:rsid w:val="003D49AC"/>
    <w:rsid w:val="003D4DF7"/>
    <w:rsid w:val="003D5A74"/>
    <w:rsid w:val="003D6C13"/>
    <w:rsid w:val="003D6E6A"/>
    <w:rsid w:val="003D7A2B"/>
    <w:rsid w:val="003D7A4C"/>
    <w:rsid w:val="003E078B"/>
    <w:rsid w:val="003E0D7C"/>
    <w:rsid w:val="003E0F4C"/>
    <w:rsid w:val="003E2008"/>
    <w:rsid w:val="003E2587"/>
    <w:rsid w:val="003E31C9"/>
    <w:rsid w:val="003E36B9"/>
    <w:rsid w:val="003E64DE"/>
    <w:rsid w:val="003E66C1"/>
    <w:rsid w:val="003E6B7C"/>
    <w:rsid w:val="003F0641"/>
    <w:rsid w:val="003F17D3"/>
    <w:rsid w:val="003F1C41"/>
    <w:rsid w:val="003F2398"/>
    <w:rsid w:val="003F30DA"/>
    <w:rsid w:val="003F365D"/>
    <w:rsid w:val="003F369F"/>
    <w:rsid w:val="003F373A"/>
    <w:rsid w:val="003F4973"/>
    <w:rsid w:val="003F4B40"/>
    <w:rsid w:val="003F4D36"/>
    <w:rsid w:val="003F58ED"/>
    <w:rsid w:val="003F5FEC"/>
    <w:rsid w:val="003F6E55"/>
    <w:rsid w:val="003F729E"/>
    <w:rsid w:val="003F75AC"/>
    <w:rsid w:val="00400317"/>
    <w:rsid w:val="00400B12"/>
    <w:rsid w:val="004013B7"/>
    <w:rsid w:val="00402995"/>
    <w:rsid w:val="00402BEA"/>
    <w:rsid w:val="00403EB4"/>
    <w:rsid w:val="00404425"/>
    <w:rsid w:val="00404BCC"/>
    <w:rsid w:val="00405A11"/>
    <w:rsid w:val="00405A25"/>
    <w:rsid w:val="00405D82"/>
    <w:rsid w:val="00405F9A"/>
    <w:rsid w:val="00407201"/>
    <w:rsid w:val="004072DF"/>
    <w:rsid w:val="00410CE9"/>
    <w:rsid w:val="00410D13"/>
    <w:rsid w:val="00411C3D"/>
    <w:rsid w:val="00413138"/>
    <w:rsid w:val="004131B4"/>
    <w:rsid w:val="004142D4"/>
    <w:rsid w:val="00414A71"/>
    <w:rsid w:val="004160D0"/>
    <w:rsid w:val="00416FF4"/>
    <w:rsid w:val="00420E37"/>
    <w:rsid w:val="00421855"/>
    <w:rsid w:val="004219BA"/>
    <w:rsid w:val="0042493E"/>
    <w:rsid w:val="00424CCF"/>
    <w:rsid w:val="00424FBF"/>
    <w:rsid w:val="0042607A"/>
    <w:rsid w:val="0042749D"/>
    <w:rsid w:val="00427647"/>
    <w:rsid w:val="00430947"/>
    <w:rsid w:val="00430A20"/>
    <w:rsid w:val="00431203"/>
    <w:rsid w:val="0043129D"/>
    <w:rsid w:val="00431EB0"/>
    <w:rsid w:val="00432846"/>
    <w:rsid w:val="00432B62"/>
    <w:rsid w:val="004349C1"/>
    <w:rsid w:val="0043520D"/>
    <w:rsid w:val="00435CFD"/>
    <w:rsid w:val="00436214"/>
    <w:rsid w:val="00437A92"/>
    <w:rsid w:val="004402FE"/>
    <w:rsid w:val="0044092B"/>
    <w:rsid w:val="00441A6B"/>
    <w:rsid w:val="0044246C"/>
    <w:rsid w:val="0044363C"/>
    <w:rsid w:val="00444284"/>
    <w:rsid w:val="00444EC8"/>
    <w:rsid w:val="004452B6"/>
    <w:rsid w:val="0044557B"/>
    <w:rsid w:val="0044688F"/>
    <w:rsid w:val="004477FF"/>
    <w:rsid w:val="00450C67"/>
    <w:rsid w:val="0045109E"/>
    <w:rsid w:val="0045168A"/>
    <w:rsid w:val="00451AE7"/>
    <w:rsid w:val="00451C45"/>
    <w:rsid w:val="00452B4E"/>
    <w:rsid w:val="004530E2"/>
    <w:rsid w:val="004536C3"/>
    <w:rsid w:val="00453AFD"/>
    <w:rsid w:val="0045476A"/>
    <w:rsid w:val="004549EB"/>
    <w:rsid w:val="00454A45"/>
    <w:rsid w:val="004551E5"/>
    <w:rsid w:val="00455C97"/>
    <w:rsid w:val="00456C60"/>
    <w:rsid w:val="0045776C"/>
    <w:rsid w:val="004579B0"/>
    <w:rsid w:val="00457A25"/>
    <w:rsid w:val="00460601"/>
    <w:rsid w:val="00461458"/>
    <w:rsid w:val="004646F8"/>
    <w:rsid w:val="0046569D"/>
    <w:rsid w:val="00465FA2"/>
    <w:rsid w:val="00466E73"/>
    <w:rsid w:val="0047002B"/>
    <w:rsid w:val="004700D2"/>
    <w:rsid w:val="00472366"/>
    <w:rsid w:val="00472FB2"/>
    <w:rsid w:val="004731F4"/>
    <w:rsid w:val="00473B70"/>
    <w:rsid w:val="00473C8F"/>
    <w:rsid w:val="00473F5A"/>
    <w:rsid w:val="004743EC"/>
    <w:rsid w:val="004745ED"/>
    <w:rsid w:val="00474E46"/>
    <w:rsid w:val="004755FE"/>
    <w:rsid w:val="00475634"/>
    <w:rsid w:val="00475F61"/>
    <w:rsid w:val="00477541"/>
    <w:rsid w:val="00477A5F"/>
    <w:rsid w:val="00480361"/>
    <w:rsid w:val="0048087C"/>
    <w:rsid w:val="00480BF9"/>
    <w:rsid w:val="0048174D"/>
    <w:rsid w:val="0048191D"/>
    <w:rsid w:val="00481DA3"/>
    <w:rsid w:val="004820D8"/>
    <w:rsid w:val="0048429A"/>
    <w:rsid w:val="0048452F"/>
    <w:rsid w:val="00484ED9"/>
    <w:rsid w:val="00484FF2"/>
    <w:rsid w:val="004859D6"/>
    <w:rsid w:val="004868FB"/>
    <w:rsid w:val="00486C74"/>
    <w:rsid w:val="00487DC8"/>
    <w:rsid w:val="0049084C"/>
    <w:rsid w:val="0049162F"/>
    <w:rsid w:val="004925E5"/>
    <w:rsid w:val="00492A7C"/>
    <w:rsid w:val="00492A84"/>
    <w:rsid w:val="00493886"/>
    <w:rsid w:val="004947C5"/>
    <w:rsid w:val="004962A2"/>
    <w:rsid w:val="004A0772"/>
    <w:rsid w:val="004A0932"/>
    <w:rsid w:val="004A0F3B"/>
    <w:rsid w:val="004A2849"/>
    <w:rsid w:val="004A2876"/>
    <w:rsid w:val="004A373F"/>
    <w:rsid w:val="004A3F47"/>
    <w:rsid w:val="004A5824"/>
    <w:rsid w:val="004A5CCA"/>
    <w:rsid w:val="004A677B"/>
    <w:rsid w:val="004A67FA"/>
    <w:rsid w:val="004A69AA"/>
    <w:rsid w:val="004A6B79"/>
    <w:rsid w:val="004A7773"/>
    <w:rsid w:val="004A7D46"/>
    <w:rsid w:val="004B0932"/>
    <w:rsid w:val="004B1C0B"/>
    <w:rsid w:val="004B21D7"/>
    <w:rsid w:val="004B2D43"/>
    <w:rsid w:val="004B3306"/>
    <w:rsid w:val="004B3CFA"/>
    <w:rsid w:val="004B4351"/>
    <w:rsid w:val="004B48B6"/>
    <w:rsid w:val="004B4906"/>
    <w:rsid w:val="004B4BFC"/>
    <w:rsid w:val="004B5470"/>
    <w:rsid w:val="004B5C10"/>
    <w:rsid w:val="004B68C6"/>
    <w:rsid w:val="004B6DF1"/>
    <w:rsid w:val="004B70CD"/>
    <w:rsid w:val="004B7461"/>
    <w:rsid w:val="004B7616"/>
    <w:rsid w:val="004C0FAD"/>
    <w:rsid w:val="004C1C8F"/>
    <w:rsid w:val="004C1FB5"/>
    <w:rsid w:val="004C2251"/>
    <w:rsid w:val="004C2FD5"/>
    <w:rsid w:val="004C358D"/>
    <w:rsid w:val="004C3805"/>
    <w:rsid w:val="004C3F01"/>
    <w:rsid w:val="004C4B61"/>
    <w:rsid w:val="004C4E9E"/>
    <w:rsid w:val="004C55F8"/>
    <w:rsid w:val="004C5729"/>
    <w:rsid w:val="004C5B1C"/>
    <w:rsid w:val="004C649F"/>
    <w:rsid w:val="004C65A0"/>
    <w:rsid w:val="004C65D6"/>
    <w:rsid w:val="004C6EEE"/>
    <w:rsid w:val="004D0112"/>
    <w:rsid w:val="004D0B1D"/>
    <w:rsid w:val="004D202D"/>
    <w:rsid w:val="004D2D58"/>
    <w:rsid w:val="004D2DEE"/>
    <w:rsid w:val="004D2EC6"/>
    <w:rsid w:val="004D32A4"/>
    <w:rsid w:val="004D38E2"/>
    <w:rsid w:val="004D3EF3"/>
    <w:rsid w:val="004D4660"/>
    <w:rsid w:val="004D4B87"/>
    <w:rsid w:val="004D58B3"/>
    <w:rsid w:val="004D5D80"/>
    <w:rsid w:val="004D6341"/>
    <w:rsid w:val="004E0449"/>
    <w:rsid w:val="004E1014"/>
    <w:rsid w:val="004E1688"/>
    <w:rsid w:val="004E199B"/>
    <w:rsid w:val="004E2041"/>
    <w:rsid w:val="004E253D"/>
    <w:rsid w:val="004E28FB"/>
    <w:rsid w:val="004E2CDE"/>
    <w:rsid w:val="004E3710"/>
    <w:rsid w:val="004E3AC8"/>
    <w:rsid w:val="004E3C8F"/>
    <w:rsid w:val="004E41D8"/>
    <w:rsid w:val="004E4BE7"/>
    <w:rsid w:val="004E548E"/>
    <w:rsid w:val="004E568D"/>
    <w:rsid w:val="004E5F02"/>
    <w:rsid w:val="004E7E7B"/>
    <w:rsid w:val="004F0180"/>
    <w:rsid w:val="004F0286"/>
    <w:rsid w:val="004F2E86"/>
    <w:rsid w:val="004F3C6E"/>
    <w:rsid w:val="004F3D1E"/>
    <w:rsid w:val="004F77BA"/>
    <w:rsid w:val="00500158"/>
    <w:rsid w:val="00500928"/>
    <w:rsid w:val="00500E78"/>
    <w:rsid w:val="0050255B"/>
    <w:rsid w:val="00502A48"/>
    <w:rsid w:val="00503A4B"/>
    <w:rsid w:val="00505438"/>
    <w:rsid w:val="005054E3"/>
    <w:rsid w:val="005061F9"/>
    <w:rsid w:val="0050678C"/>
    <w:rsid w:val="00506CF8"/>
    <w:rsid w:val="00507027"/>
    <w:rsid w:val="00511AA4"/>
    <w:rsid w:val="00513081"/>
    <w:rsid w:val="00513C3D"/>
    <w:rsid w:val="0051421B"/>
    <w:rsid w:val="005142F8"/>
    <w:rsid w:val="005144B4"/>
    <w:rsid w:val="00514A26"/>
    <w:rsid w:val="00514E5B"/>
    <w:rsid w:val="0051555A"/>
    <w:rsid w:val="0051608E"/>
    <w:rsid w:val="00516A91"/>
    <w:rsid w:val="0051776D"/>
    <w:rsid w:val="00517B00"/>
    <w:rsid w:val="005202CA"/>
    <w:rsid w:val="00520796"/>
    <w:rsid w:val="005208B4"/>
    <w:rsid w:val="00522C45"/>
    <w:rsid w:val="0052343C"/>
    <w:rsid w:val="00523681"/>
    <w:rsid w:val="00523C5D"/>
    <w:rsid w:val="005240B1"/>
    <w:rsid w:val="00525E01"/>
    <w:rsid w:val="00526574"/>
    <w:rsid w:val="00527055"/>
    <w:rsid w:val="00527C95"/>
    <w:rsid w:val="00532193"/>
    <w:rsid w:val="00532D1F"/>
    <w:rsid w:val="00534200"/>
    <w:rsid w:val="00534263"/>
    <w:rsid w:val="005342EC"/>
    <w:rsid w:val="00534509"/>
    <w:rsid w:val="0053485D"/>
    <w:rsid w:val="00534BA9"/>
    <w:rsid w:val="00536902"/>
    <w:rsid w:val="00537D44"/>
    <w:rsid w:val="00540FA9"/>
    <w:rsid w:val="005421EA"/>
    <w:rsid w:val="005422E7"/>
    <w:rsid w:val="00542CF2"/>
    <w:rsid w:val="00542F47"/>
    <w:rsid w:val="005435B7"/>
    <w:rsid w:val="00544400"/>
    <w:rsid w:val="00544DC0"/>
    <w:rsid w:val="00544FC1"/>
    <w:rsid w:val="00547029"/>
    <w:rsid w:val="0054739F"/>
    <w:rsid w:val="005478D0"/>
    <w:rsid w:val="00550174"/>
    <w:rsid w:val="00551307"/>
    <w:rsid w:val="00551CCB"/>
    <w:rsid w:val="00551F01"/>
    <w:rsid w:val="00552C0B"/>
    <w:rsid w:val="005537ED"/>
    <w:rsid w:val="0055437F"/>
    <w:rsid w:val="00554921"/>
    <w:rsid w:val="00554E1D"/>
    <w:rsid w:val="00555E0D"/>
    <w:rsid w:val="00557C62"/>
    <w:rsid w:val="00557E4C"/>
    <w:rsid w:val="00560547"/>
    <w:rsid w:val="00561446"/>
    <w:rsid w:val="00561AB4"/>
    <w:rsid w:val="00562047"/>
    <w:rsid w:val="005629F6"/>
    <w:rsid w:val="00562C38"/>
    <w:rsid w:val="00563191"/>
    <w:rsid w:val="00563311"/>
    <w:rsid w:val="00563718"/>
    <w:rsid w:val="00564BCE"/>
    <w:rsid w:val="005659C5"/>
    <w:rsid w:val="00565AF7"/>
    <w:rsid w:val="0056632E"/>
    <w:rsid w:val="0056679E"/>
    <w:rsid w:val="00566949"/>
    <w:rsid w:val="00566C09"/>
    <w:rsid w:val="0056718F"/>
    <w:rsid w:val="00567AC9"/>
    <w:rsid w:val="00567D89"/>
    <w:rsid w:val="00567F9A"/>
    <w:rsid w:val="005707FE"/>
    <w:rsid w:val="00571EAF"/>
    <w:rsid w:val="00572B0B"/>
    <w:rsid w:val="0057334D"/>
    <w:rsid w:val="00573613"/>
    <w:rsid w:val="00575102"/>
    <w:rsid w:val="005763D5"/>
    <w:rsid w:val="00576ACE"/>
    <w:rsid w:val="005770A2"/>
    <w:rsid w:val="005771B8"/>
    <w:rsid w:val="0057730F"/>
    <w:rsid w:val="005773E5"/>
    <w:rsid w:val="005775D8"/>
    <w:rsid w:val="005817C4"/>
    <w:rsid w:val="00581C2B"/>
    <w:rsid w:val="00582422"/>
    <w:rsid w:val="00582B26"/>
    <w:rsid w:val="00582E16"/>
    <w:rsid w:val="0058343C"/>
    <w:rsid w:val="005837B9"/>
    <w:rsid w:val="0058463B"/>
    <w:rsid w:val="00585922"/>
    <w:rsid w:val="00585A61"/>
    <w:rsid w:val="00585DBE"/>
    <w:rsid w:val="00586472"/>
    <w:rsid w:val="00586E62"/>
    <w:rsid w:val="00586E64"/>
    <w:rsid w:val="005911FA"/>
    <w:rsid w:val="00593829"/>
    <w:rsid w:val="00593A8F"/>
    <w:rsid w:val="005943DB"/>
    <w:rsid w:val="0059507D"/>
    <w:rsid w:val="005958F1"/>
    <w:rsid w:val="00595C20"/>
    <w:rsid w:val="00595DC9"/>
    <w:rsid w:val="00597121"/>
    <w:rsid w:val="00597BE9"/>
    <w:rsid w:val="00597D35"/>
    <w:rsid w:val="005A0434"/>
    <w:rsid w:val="005A0733"/>
    <w:rsid w:val="005A0C1D"/>
    <w:rsid w:val="005A0CF0"/>
    <w:rsid w:val="005A0E74"/>
    <w:rsid w:val="005A153F"/>
    <w:rsid w:val="005A20EA"/>
    <w:rsid w:val="005A27DF"/>
    <w:rsid w:val="005A30A0"/>
    <w:rsid w:val="005A41FA"/>
    <w:rsid w:val="005A5E03"/>
    <w:rsid w:val="005A6165"/>
    <w:rsid w:val="005A770D"/>
    <w:rsid w:val="005A79BA"/>
    <w:rsid w:val="005A7C77"/>
    <w:rsid w:val="005B06E9"/>
    <w:rsid w:val="005B1780"/>
    <w:rsid w:val="005B1A2C"/>
    <w:rsid w:val="005B1B7F"/>
    <w:rsid w:val="005B22E9"/>
    <w:rsid w:val="005B2894"/>
    <w:rsid w:val="005B2E4D"/>
    <w:rsid w:val="005B359E"/>
    <w:rsid w:val="005B3BAD"/>
    <w:rsid w:val="005B5959"/>
    <w:rsid w:val="005B665B"/>
    <w:rsid w:val="005B7B3F"/>
    <w:rsid w:val="005C0880"/>
    <w:rsid w:val="005C15A3"/>
    <w:rsid w:val="005C230E"/>
    <w:rsid w:val="005C275A"/>
    <w:rsid w:val="005C277C"/>
    <w:rsid w:val="005C278D"/>
    <w:rsid w:val="005C3B76"/>
    <w:rsid w:val="005C3DA5"/>
    <w:rsid w:val="005C4004"/>
    <w:rsid w:val="005C4426"/>
    <w:rsid w:val="005C47FE"/>
    <w:rsid w:val="005C4EB4"/>
    <w:rsid w:val="005C507A"/>
    <w:rsid w:val="005C5C9D"/>
    <w:rsid w:val="005C6284"/>
    <w:rsid w:val="005C6420"/>
    <w:rsid w:val="005C6934"/>
    <w:rsid w:val="005C6973"/>
    <w:rsid w:val="005C6B24"/>
    <w:rsid w:val="005C7E1A"/>
    <w:rsid w:val="005D052B"/>
    <w:rsid w:val="005D0D7E"/>
    <w:rsid w:val="005D23B9"/>
    <w:rsid w:val="005D273C"/>
    <w:rsid w:val="005D2A11"/>
    <w:rsid w:val="005D2A4D"/>
    <w:rsid w:val="005D3A23"/>
    <w:rsid w:val="005D3F2A"/>
    <w:rsid w:val="005D4757"/>
    <w:rsid w:val="005D5D15"/>
    <w:rsid w:val="005D600B"/>
    <w:rsid w:val="005D730B"/>
    <w:rsid w:val="005E008C"/>
    <w:rsid w:val="005E0130"/>
    <w:rsid w:val="005E0765"/>
    <w:rsid w:val="005E0ABE"/>
    <w:rsid w:val="005E295B"/>
    <w:rsid w:val="005E2A47"/>
    <w:rsid w:val="005E2A7E"/>
    <w:rsid w:val="005E4170"/>
    <w:rsid w:val="005E51AA"/>
    <w:rsid w:val="005E689C"/>
    <w:rsid w:val="005F16F1"/>
    <w:rsid w:val="005F23F1"/>
    <w:rsid w:val="005F2934"/>
    <w:rsid w:val="005F3899"/>
    <w:rsid w:val="005F3F7A"/>
    <w:rsid w:val="005F4104"/>
    <w:rsid w:val="005F54F9"/>
    <w:rsid w:val="005F69C4"/>
    <w:rsid w:val="005F6B32"/>
    <w:rsid w:val="005F774D"/>
    <w:rsid w:val="00601CBB"/>
    <w:rsid w:val="00601EDD"/>
    <w:rsid w:val="0060242D"/>
    <w:rsid w:val="006029B5"/>
    <w:rsid w:val="00604DD7"/>
    <w:rsid w:val="00605C59"/>
    <w:rsid w:val="0060618F"/>
    <w:rsid w:val="00606557"/>
    <w:rsid w:val="006075F5"/>
    <w:rsid w:val="0060791E"/>
    <w:rsid w:val="006079B1"/>
    <w:rsid w:val="00610324"/>
    <w:rsid w:val="006125BB"/>
    <w:rsid w:val="00613DD8"/>
    <w:rsid w:val="00615940"/>
    <w:rsid w:val="00615B36"/>
    <w:rsid w:val="006170A6"/>
    <w:rsid w:val="006171DE"/>
    <w:rsid w:val="006178D3"/>
    <w:rsid w:val="00620C2F"/>
    <w:rsid w:val="00620E0B"/>
    <w:rsid w:val="00621691"/>
    <w:rsid w:val="00621EE9"/>
    <w:rsid w:val="00622814"/>
    <w:rsid w:val="00623A03"/>
    <w:rsid w:val="00624277"/>
    <w:rsid w:val="00624BE7"/>
    <w:rsid w:val="00626B73"/>
    <w:rsid w:val="00626BDF"/>
    <w:rsid w:val="00626DA1"/>
    <w:rsid w:val="0062701B"/>
    <w:rsid w:val="006271D8"/>
    <w:rsid w:val="00627682"/>
    <w:rsid w:val="0062772E"/>
    <w:rsid w:val="00630CE5"/>
    <w:rsid w:val="00631A71"/>
    <w:rsid w:val="00633B3E"/>
    <w:rsid w:val="00634541"/>
    <w:rsid w:val="00634F69"/>
    <w:rsid w:val="00635875"/>
    <w:rsid w:val="006360AB"/>
    <w:rsid w:val="006362A6"/>
    <w:rsid w:val="006366D3"/>
    <w:rsid w:val="006367AF"/>
    <w:rsid w:val="00636F77"/>
    <w:rsid w:val="00637CFB"/>
    <w:rsid w:val="00637FBF"/>
    <w:rsid w:val="00641EA1"/>
    <w:rsid w:val="00642D23"/>
    <w:rsid w:val="00642FF2"/>
    <w:rsid w:val="00645562"/>
    <w:rsid w:val="00645DFE"/>
    <w:rsid w:val="006463C6"/>
    <w:rsid w:val="00646AF9"/>
    <w:rsid w:val="00650668"/>
    <w:rsid w:val="006508EB"/>
    <w:rsid w:val="00650B55"/>
    <w:rsid w:val="00652B01"/>
    <w:rsid w:val="006535EA"/>
    <w:rsid w:val="00653BCF"/>
    <w:rsid w:val="006541F6"/>
    <w:rsid w:val="00654CAC"/>
    <w:rsid w:val="0065629A"/>
    <w:rsid w:val="00656414"/>
    <w:rsid w:val="00657711"/>
    <w:rsid w:val="00660802"/>
    <w:rsid w:val="00661472"/>
    <w:rsid w:val="00661652"/>
    <w:rsid w:val="006618A9"/>
    <w:rsid w:val="00662E5F"/>
    <w:rsid w:val="00665748"/>
    <w:rsid w:val="006661D1"/>
    <w:rsid w:val="006662A3"/>
    <w:rsid w:val="00666373"/>
    <w:rsid w:val="0066770E"/>
    <w:rsid w:val="00670A72"/>
    <w:rsid w:val="00670C5A"/>
    <w:rsid w:val="006710D7"/>
    <w:rsid w:val="006716F0"/>
    <w:rsid w:val="00672FF3"/>
    <w:rsid w:val="006734B1"/>
    <w:rsid w:val="00673703"/>
    <w:rsid w:val="0067391C"/>
    <w:rsid w:val="0067451D"/>
    <w:rsid w:val="00675D83"/>
    <w:rsid w:val="00676484"/>
    <w:rsid w:val="00676EA8"/>
    <w:rsid w:val="006776C2"/>
    <w:rsid w:val="00677C0F"/>
    <w:rsid w:val="00677F58"/>
    <w:rsid w:val="00680502"/>
    <w:rsid w:val="006805A2"/>
    <w:rsid w:val="00681706"/>
    <w:rsid w:val="00681AD5"/>
    <w:rsid w:val="00681C5E"/>
    <w:rsid w:val="00681E72"/>
    <w:rsid w:val="006831E5"/>
    <w:rsid w:val="0068338D"/>
    <w:rsid w:val="00683957"/>
    <w:rsid w:val="006843DA"/>
    <w:rsid w:val="00684A27"/>
    <w:rsid w:val="00684A42"/>
    <w:rsid w:val="00685076"/>
    <w:rsid w:val="006852C4"/>
    <w:rsid w:val="00685A78"/>
    <w:rsid w:val="00685FCB"/>
    <w:rsid w:val="006873C4"/>
    <w:rsid w:val="006877FD"/>
    <w:rsid w:val="00687AA3"/>
    <w:rsid w:val="006906FF"/>
    <w:rsid w:val="00690954"/>
    <w:rsid w:val="00691779"/>
    <w:rsid w:val="00692414"/>
    <w:rsid w:val="00692E99"/>
    <w:rsid w:val="00693B56"/>
    <w:rsid w:val="006958A4"/>
    <w:rsid w:val="00695CF9"/>
    <w:rsid w:val="00696E16"/>
    <w:rsid w:val="00697019"/>
    <w:rsid w:val="006A090B"/>
    <w:rsid w:val="006A0DB8"/>
    <w:rsid w:val="006A1035"/>
    <w:rsid w:val="006A113A"/>
    <w:rsid w:val="006A1B1F"/>
    <w:rsid w:val="006A1CBF"/>
    <w:rsid w:val="006A236C"/>
    <w:rsid w:val="006A2ECC"/>
    <w:rsid w:val="006A30EF"/>
    <w:rsid w:val="006A3C0F"/>
    <w:rsid w:val="006A46E7"/>
    <w:rsid w:val="006A46FF"/>
    <w:rsid w:val="006A473C"/>
    <w:rsid w:val="006A4AD8"/>
    <w:rsid w:val="006A4ADA"/>
    <w:rsid w:val="006A4C3E"/>
    <w:rsid w:val="006A5255"/>
    <w:rsid w:val="006A54AC"/>
    <w:rsid w:val="006A5C01"/>
    <w:rsid w:val="006A5C11"/>
    <w:rsid w:val="006A71C6"/>
    <w:rsid w:val="006A7E07"/>
    <w:rsid w:val="006A7F40"/>
    <w:rsid w:val="006B03AC"/>
    <w:rsid w:val="006B0841"/>
    <w:rsid w:val="006B0A14"/>
    <w:rsid w:val="006B16A2"/>
    <w:rsid w:val="006B2137"/>
    <w:rsid w:val="006B3D30"/>
    <w:rsid w:val="006B4797"/>
    <w:rsid w:val="006B49E4"/>
    <w:rsid w:val="006B522F"/>
    <w:rsid w:val="006B5597"/>
    <w:rsid w:val="006B561C"/>
    <w:rsid w:val="006B5E7F"/>
    <w:rsid w:val="006B6440"/>
    <w:rsid w:val="006C0558"/>
    <w:rsid w:val="006C168F"/>
    <w:rsid w:val="006C1D1B"/>
    <w:rsid w:val="006C281C"/>
    <w:rsid w:val="006C2F44"/>
    <w:rsid w:val="006C3B78"/>
    <w:rsid w:val="006C4510"/>
    <w:rsid w:val="006C796D"/>
    <w:rsid w:val="006C7FB1"/>
    <w:rsid w:val="006D20AF"/>
    <w:rsid w:val="006D230D"/>
    <w:rsid w:val="006D3CB7"/>
    <w:rsid w:val="006D5719"/>
    <w:rsid w:val="006D5AD6"/>
    <w:rsid w:val="006D5C52"/>
    <w:rsid w:val="006D5F6F"/>
    <w:rsid w:val="006D647D"/>
    <w:rsid w:val="006D727C"/>
    <w:rsid w:val="006D7B62"/>
    <w:rsid w:val="006D7E17"/>
    <w:rsid w:val="006E0231"/>
    <w:rsid w:val="006E0CB2"/>
    <w:rsid w:val="006E0EE8"/>
    <w:rsid w:val="006E16A4"/>
    <w:rsid w:val="006E24FB"/>
    <w:rsid w:val="006E2FAD"/>
    <w:rsid w:val="006E37C8"/>
    <w:rsid w:val="006E4136"/>
    <w:rsid w:val="006E432B"/>
    <w:rsid w:val="006E5495"/>
    <w:rsid w:val="006E59B6"/>
    <w:rsid w:val="006E61F1"/>
    <w:rsid w:val="006E69C1"/>
    <w:rsid w:val="006E6AD5"/>
    <w:rsid w:val="006F0931"/>
    <w:rsid w:val="006F0BE6"/>
    <w:rsid w:val="006F1184"/>
    <w:rsid w:val="006F1E9C"/>
    <w:rsid w:val="006F2176"/>
    <w:rsid w:val="006F2986"/>
    <w:rsid w:val="006F2A82"/>
    <w:rsid w:val="006F38C2"/>
    <w:rsid w:val="006F416D"/>
    <w:rsid w:val="006F46BF"/>
    <w:rsid w:val="006F5949"/>
    <w:rsid w:val="006F5A0A"/>
    <w:rsid w:val="006F6615"/>
    <w:rsid w:val="006F7696"/>
    <w:rsid w:val="006F7C19"/>
    <w:rsid w:val="0070051C"/>
    <w:rsid w:val="00702BEB"/>
    <w:rsid w:val="00702D6F"/>
    <w:rsid w:val="0070305F"/>
    <w:rsid w:val="0070317D"/>
    <w:rsid w:val="007031F6"/>
    <w:rsid w:val="0070454D"/>
    <w:rsid w:val="00705058"/>
    <w:rsid w:val="00705D77"/>
    <w:rsid w:val="007061CC"/>
    <w:rsid w:val="00706599"/>
    <w:rsid w:val="00706E13"/>
    <w:rsid w:val="00706E73"/>
    <w:rsid w:val="007076DD"/>
    <w:rsid w:val="007076F8"/>
    <w:rsid w:val="007077A1"/>
    <w:rsid w:val="00710B8B"/>
    <w:rsid w:val="00711373"/>
    <w:rsid w:val="00711773"/>
    <w:rsid w:val="00712645"/>
    <w:rsid w:val="00712658"/>
    <w:rsid w:val="00712B3F"/>
    <w:rsid w:val="00713BEE"/>
    <w:rsid w:val="00713DF3"/>
    <w:rsid w:val="00714270"/>
    <w:rsid w:val="00714FB6"/>
    <w:rsid w:val="00715970"/>
    <w:rsid w:val="00715F06"/>
    <w:rsid w:val="007166AB"/>
    <w:rsid w:val="00716CB8"/>
    <w:rsid w:val="00717774"/>
    <w:rsid w:val="0071795C"/>
    <w:rsid w:val="00717D27"/>
    <w:rsid w:val="00717E74"/>
    <w:rsid w:val="00721CF0"/>
    <w:rsid w:val="00721EC0"/>
    <w:rsid w:val="0072411C"/>
    <w:rsid w:val="00724BE8"/>
    <w:rsid w:val="00724D1F"/>
    <w:rsid w:val="00725468"/>
    <w:rsid w:val="0072607C"/>
    <w:rsid w:val="00726279"/>
    <w:rsid w:val="007267DE"/>
    <w:rsid w:val="00726CC1"/>
    <w:rsid w:val="007271DA"/>
    <w:rsid w:val="0072772C"/>
    <w:rsid w:val="007278B3"/>
    <w:rsid w:val="00727DAB"/>
    <w:rsid w:val="00731A1D"/>
    <w:rsid w:val="00731C04"/>
    <w:rsid w:val="00732CDC"/>
    <w:rsid w:val="00733265"/>
    <w:rsid w:val="00733D40"/>
    <w:rsid w:val="007342BA"/>
    <w:rsid w:val="00734F4E"/>
    <w:rsid w:val="00735B14"/>
    <w:rsid w:val="0073615C"/>
    <w:rsid w:val="00736ECB"/>
    <w:rsid w:val="00737436"/>
    <w:rsid w:val="007408EF"/>
    <w:rsid w:val="00740F5F"/>
    <w:rsid w:val="00741E52"/>
    <w:rsid w:val="00742106"/>
    <w:rsid w:val="00743F27"/>
    <w:rsid w:val="0074567F"/>
    <w:rsid w:val="0074620B"/>
    <w:rsid w:val="0074718B"/>
    <w:rsid w:val="00750F45"/>
    <w:rsid w:val="00751D16"/>
    <w:rsid w:val="007521A0"/>
    <w:rsid w:val="007546F4"/>
    <w:rsid w:val="00755B25"/>
    <w:rsid w:val="00755D31"/>
    <w:rsid w:val="00755DD0"/>
    <w:rsid w:val="00755EC7"/>
    <w:rsid w:val="00757204"/>
    <w:rsid w:val="00760CEC"/>
    <w:rsid w:val="007613CA"/>
    <w:rsid w:val="00762432"/>
    <w:rsid w:val="00762987"/>
    <w:rsid w:val="00762E63"/>
    <w:rsid w:val="007631BC"/>
    <w:rsid w:val="007636E1"/>
    <w:rsid w:val="00763716"/>
    <w:rsid w:val="007637EA"/>
    <w:rsid w:val="00764AB7"/>
    <w:rsid w:val="00764B7F"/>
    <w:rsid w:val="00765573"/>
    <w:rsid w:val="00765A69"/>
    <w:rsid w:val="00765C13"/>
    <w:rsid w:val="0076610B"/>
    <w:rsid w:val="007667B2"/>
    <w:rsid w:val="00766882"/>
    <w:rsid w:val="00766F19"/>
    <w:rsid w:val="007675D9"/>
    <w:rsid w:val="00767D6E"/>
    <w:rsid w:val="00770FCD"/>
    <w:rsid w:val="00771209"/>
    <w:rsid w:val="00771986"/>
    <w:rsid w:val="00772151"/>
    <w:rsid w:val="00772189"/>
    <w:rsid w:val="007731F5"/>
    <w:rsid w:val="0077398D"/>
    <w:rsid w:val="00774343"/>
    <w:rsid w:val="00774EC8"/>
    <w:rsid w:val="00775329"/>
    <w:rsid w:val="00775545"/>
    <w:rsid w:val="00775BBF"/>
    <w:rsid w:val="00775CBF"/>
    <w:rsid w:val="00776E7B"/>
    <w:rsid w:val="00777C68"/>
    <w:rsid w:val="00777E8B"/>
    <w:rsid w:val="0078009E"/>
    <w:rsid w:val="00780D3D"/>
    <w:rsid w:val="00781C7C"/>
    <w:rsid w:val="00781D63"/>
    <w:rsid w:val="007821AD"/>
    <w:rsid w:val="0078239E"/>
    <w:rsid w:val="007823DC"/>
    <w:rsid w:val="00782B17"/>
    <w:rsid w:val="00783266"/>
    <w:rsid w:val="00783271"/>
    <w:rsid w:val="00783C63"/>
    <w:rsid w:val="00785AB5"/>
    <w:rsid w:val="00786708"/>
    <w:rsid w:val="00786979"/>
    <w:rsid w:val="00787082"/>
    <w:rsid w:val="007870B5"/>
    <w:rsid w:val="007875C0"/>
    <w:rsid w:val="00791653"/>
    <w:rsid w:val="00791A36"/>
    <w:rsid w:val="00792ADE"/>
    <w:rsid w:val="00792CA1"/>
    <w:rsid w:val="007933CB"/>
    <w:rsid w:val="00793E30"/>
    <w:rsid w:val="00794896"/>
    <w:rsid w:val="0079492E"/>
    <w:rsid w:val="00796DE7"/>
    <w:rsid w:val="00796F3C"/>
    <w:rsid w:val="00797DC2"/>
    <w:rsid w:val="00797E82"/>
    <w:rsid w:val="007A25F1"/>
    <w:rsid w:val="007A2673"/>
    <w:rsid w:val="007A349C"/>
    <w:rsid w:val="007A38CF"/>
    <w:rsid w:val="007A4719"/>
    <w:rsid w:val="007A5BAE"/>
    <w:rsid w:val="007A6197"/>
    <w:rsid w:val="007A6B9B"/>
    <w:rsid w:val="007A7E92"/>
    <w:rsid w:val="007A7FC1"/>
    <w:rsid w:val="007B00E3"/>
    <w:rsid w:val="007B0768"/>
    <w:rsid w:val="007B0D71"/>
    <w:rsid w:val="007B18E4"/>
    <w:rsid w:val="007B1C93"/>
    <w:rsid w:val="007B26AD"/>
    <w:rsid w:val="007B2702"/>
    <w:rsid w:val="007B2B39"/>
    <w:rsid w:val="007B30C9"/>
    <w:rsid w:val="007B3900"/>
    <w:rsid w:val="007B5E99"/>
    <w:rsid w:val="007B6275"/>
    <w:rsid w:val="007B69B7"/>
    <w:rsid w:val="007B6CC5"/>
    <w:rsid w:val="007C016D"/>
    <w:rsid w:val="007C0E7B"/>
    <w:rsid w:val="007C26B9"/>
    <w:rsid w:val="007C2F59"/>
    <w:rsid w:val="007C30A4"/>
    <w:rsid w:val="007C31DF"/>
    <w:rsid w:val="007C33A9"/>
    <w:rsid w:val="007C492E"/>
    <w:rsid w:val="007C4BCD"/>
    <w:rsid w:val="007C606E"/>
    <w:rsid w:val="007C66D6"/>
    <w:rsid w:val="007C67EB"/>
    <w:rsid w:val="007C67ED"/>
    <w:rsid w:val="007C7F5D"/>
    <w:rsid w:val="007D050F"/>
    <w:rsid w:val="007D0703"/>
    <w:rsid w:val="007D14CC"/>
    <w:rsid w:val="007D1B89"/>
    <w:rsid w:val="007D237E"/>
    <w:rsid w:val="007D283D"/>
    <w:rsid w:val="007D2CF0"/>
    <w:rsid w:val="007D3D28"/>
    <w:rsid w:val="007D5602"/>
    <w:rsid w:val="007D6022"/>
    <w:rsid w:val="007D79A2"/>
    <w:rsid w:val="007D7D19"/>
    <w:rsid w:val="007D7FB9"/>
    <w:rsid w:val="007E024E"/>
    <w:rsid w:val="007E06EB"/>
    <w:rsid w:val="007E097A"/>
    <w:rsid w:val="007E0C72"/>
    <w:rsid w:val="007E0F79"/>
    <w:rsid w:val="007E23D0"/>
    <w:rsid w:val="007E2729"/>
    <w:rsid w:val="007E2870"/>
    <w:rsid w:val="007E29EF"/>
    <w:rsid w:val="007E3016"/>
    <w:rsid w:val="007E329D"/>
    <w:rsid w:val="007E3914"/>
    <w:rsid w:val="007E3A5D"/>
    <w:rsid w:val="007E3AF8"/>
    <w:rsid w:val="007E440C"/>
    <w:rsid w:val="007E4A34"/>
    <w:rsid w:val="007E4ABB"/>
    <w:rsid w:val="007E55FE"/>
    <w:rsid w:val="007E5ACD"/>
    <w:rsid w:val="007E6B08"/>
    <w:rsid w:val="007E6CD6"/>
    <w:rsid w:val="007E72C7"/>
    <w:rsid w:val="007E7A81"/>
    <w:rsid w:val="007F0C4D"/>
    <w:rsid w:val="007F104E"/>
    <w:rsid w:val="007F1592"/>
    <w:rsid w:val="007F23AD"/>
    <w:rsid w:val="007F2406"/>
    <w:rsid w:val="007F2FBF"/>
    <w:rsid w:val="007F585E"/>
    <w:rsid w:val="007F5BFA"/>
    <w:rsid w:val="007F5CE3"/>
    <w:rsid w:val="007F78F4"/>
    <w:rsid w:val="00800493"/>
    <w:rsid w:val="00801618"/>
    <w:rsid w:val="008017FC"/>
    <w:rsid w:val="00801943"/>
    <w:rsid w:val="00801D7F"/>
    <w:rsid w:val="00802E51"/>
    <w:rsid w:val="00803B87"/>
    <w:rsid w:val="0080403C"/>
    <w:rsid w:val="00804120"/>
    <w:rsid w:val="00804235"/>
    <w:rsid w:val="008042A4"/>
    <w:rsid w:val="00804327"/>
    <w:rsid w:val="00804409"/>
    <w:rsid w:val="00804740"/>
    <w:rsid w:val="0080794F"/>
    <w:rsid w:val="00807C1E"/>
    <w:rsid w:val="00807F19"/>
    <w:rsid w:val="00810ACA"/>
    <w:rsid w:val="00810FD8"/>
    <w:rsid w:val="008113ED"/>
    <w:rsid w:val="00811C44"/>
    <w:rsid w:val="00811D07"/>
    <w:rsid w:val="008127AE"/>
    <w:rsid w:val="0081289A"/>
    <w:rsid w:val="00812CB1"/>
    <w:rsid w:val="00812D77"/>
    <w:rsid w:val="00813200"/>
    <w:rsid w:val="00813AE9"/>
    <w:rsid w:val="00814485"/>
    <w:rsid w:val="00814D29"/>
    <w:rsid w:val="00815A49"/>
    <w:rsid w:val="00815B09"/>
    <w:rsid w:val="00815FE2"/>
    <w:rsid w:val="008163BB"/>
    <w:rsid w:val="00816658"/>
    <w:rsid w:val="00817402"/>
    <w:rsid w:val="008204B9"/>
    <w:rsid w:val="008205DB"/>
    <w:rsid w:val="0082069E"/>
    <w:rsid w:val="00820CF2"/>
    <w:rsid w:val="00821086"/>
    <w:rsid w:val="008212F2"/>
    <w:rsid w:val="00823B53"/>
    <w:rsid w:val="00823C27"/>
    <w:rsid w:val="00824706"/>
    <w:rsid w:val="00824AED"/>
    <w:rsid w:val="00826518"/>
    <w:rsid w:val="00826549"/>
    <w:rsid w:val="00826EE9"/>
    <w:rsid w:val="0082780F"/>
    <w:rsid w:val="00830E77"/>
    <w:rsid w:val="00831777"/>
    <w:rsid w:val="008327D4"/>
    <w:rsid w:val="00832C7B"/>
    <w:rsid w:val="00832D24"/>
    <w:rsid w:val="008335CA"/>
    <w:rsid w:val="008343EF"/>
    <w:rsid w:val="0083548E"/>
    <w:rsid w:val="0083559D"/>
    <w:rsid w:val="00835947"/>
    <w:rsid w:val="00835D4C"/>
    <w:rsid w:val="008360CF"/>
    <w:rsid w:val="00836D57"/>
    <w:rsid w:val="008375A8"/>
    <w:rsid w:val="008427CB"/>
    <w:rsid w:val="008428B8"/>
    <w:rsid w:val="00842E74"/>
    <w:rsid w:val="00843ADC"/>
    <w:rsid w:val="00843CFA"/>
    <w:rsid w:val="008441AC"/>
    <w:rsid w:val="00847F8D"/>
    <w:rsid w:val="00851054"/>
    <w:rsid w:val="008519E9"/>
    <w:rsid w:val="008527F8"/>
    <w:rsid w:val="00852F30"/>
    <w:rsid w:val="00852FB5"/>
    <w:rsid w:val="00853AB4"/>
    <w:rsid w:val="00854BFD"/>
    <w:rsid w:val="008559A0"/>
    <w:rsid w:val="00856585"/>
    <w:rsid w:val="00856C41"/>
    <w:rsid w:val="00857020"/>
    <w:rsid w:val="00857028"/>
    <w:rsid w:val="008573F8"/>
    <w:rsid w:val="00857746"/>
    <w:rsid w:val="0086056C"/>
    <w:rsid w:val="00860747"/>
    <w:rsid w:val="00860B36"/>
    <w:rsid w:val="00861EA0"/>
    <w:rsid w:val="008629D0"/>
    <w:rsid w:val="008631E7"/>
    <w:rsid w:val="0086326C"/>
    <w:rsid w:val="00864582"/>
    <w:rsid w:val="00866985"/>
    <w:rsid w:val="008673F1"/>
    <w:rsid w:val="008674E1"/>
    <w:rsid w:val="00867568"/>
    <w:rsid w:val="00867FA1"/>
    <w:rsid w:val="0087011E"/>
    <w:rsid w:val="0087028C"/>
    <w:rsid w:val="00870552"/>
    <w:rsid w:val="0087062A"/>
    <w:rsid w:val="0087110A"/>
    <w:rsid w:val="0087130A"/>
    <w:rsid w:val="0087189A"/>
    <w:rsid w:val="00871FF5"/>
    <w:rsid w:val="00873AD0"/>
    <w:rsid w:val="00873EB1"/>
    <w:rsid w:val="008745F4"/>
    <w:rsid w:val="008747B8"/>
    <w:rsid w:val="008748F2"/>
    <w:rsid w:val="0087491E"/>
    <w:rsid w:val="00874AE1"/>
    <w:rsid w:val="0087541C"/>
    <w:rsid w:val="0087576C"/>
    <w:rsid w:val="00875CC1"/>
    <w:rsid w:val="008766D2"/>
    <w:rsid w:val="008766E8"/>
    <w:rsid w:val="00876D30"/>
    <w:rsid w:val="008776C8"/>
    <w:rsid w:val="00877F84"/>
    <w:rsid w:val="0088036D"/>
    <w:rsid w:val="00881014"/>
    <w:rsid w:val="00881C92"/>
    <w:rsid w:val="00881F77"/>
    <w:rsid w:val="0088269E"/>
    <w:rsid w:val="008827FF"/>
    <w:rsid w:val="00883A41"/>
    <w:rsid w:val="00883AB0"/>
    <w:rsid w:val="008852F3"/>
    <w:rsid w:val="00885D63"/>
    <w:rsid w:val="00886F2D"/>
    <w:rsid w:val="0088711F"/>
    <w:rsid w:val="00887810"/>
    <w:rsid w:val="00890CA3"/>
    <w:rsid w:val="0089262C"/>
    <w:rsid w:val="0089317E"/>
    <w:rsid w:val="008933A7"/>
    <w:rsid w:val="00894CAC"/>
    <w:rsid w:val="00894E71"/>
    <w:rsid w:val="00894F87"/>
    <w:rsid w:val="00896AFF"/>
    <w:rsid w:val="008973A9"/>
    <w:rsid w:val="008973E0"/>
    <w:rsid w:val="008A057A"/>
    <w:rsid w:val="008A0600"/>
    <w:rsid w:val="008A088E"/>
    <w:rsid w:val="008A10CB"/>
    <w:rsid w:val="008A187F"/>
    <w:rsid w:val="008A1B31"/>
    <w:rsid w:val="008A1FCC"/>
    <w:rsid w:val="008A231B"/>
    <w:rsid w:val="008A267D"/>
    <w:rsid w:val="008A26FE"/>
    <w:rsid w:val="008A2A20"/>
    <w:rsid w:val="008A4498"/>
    <w:rsid w:val="008A44BC"/>
    <w:rsid w:val="008A45D1"/>
    <w:rsid w:val="008A4CBD"/>
    <w:rsid w:val="008A51A6"/>
    <w:rsid w:val="008A65DF"/>
    <w:rsid w:val="008A7264"/>
    <w:rsid w:val="008B2053"/>
    <w:rsid w:val="008B26EC"/>
    <w:rsid w:val="008B27FE"/>
    <w:rsid w:val="008B2887"/>
    <w:rsid w:val="008B2E2F"/>
    <w:rsid w:val="008B4369"/>
    <w:rsid w:val="008B46BA"/>
    <w:rsid w:val="008B46BC"/>
    <w:rsid w:val="008B7A04"/>
    <w:rsid w:val="008B7A52"/>
    <w:rsid w:val="008C08EE"/>
    <w:rsid w:val="008C098F"/>
    <w:rsid w:val="008C0CF0"/>
    <w:rsid w:val="008C15B0"/>
    <w:rsid w:val="008C26A2"/>
    <w:rsid w:val="008C280C"/>
    <w:rsid w:val="008C31CD"/>
    <w:rsid w:val="008C4773"/>
    <w:rsid w:val="008C57B8"/>
    <w:rsid w:val="008C5B0D"/>
    <w:rsid w:val="008C5F51"/>
    <w:rsid w:val="008C5FC0"/>
    <w:rsid w:val="008C6027"/>
    <w:rsid w:val="008C68A4"/>
    <w:rsid w:val="008C6E28"/>
    <w:rsid w:val="008C7434"/>
    <w:rsid w:val="008C7916"/>
    <w:rsid w:val="008C7991"/>
    <w:rsid w:val="008D042C"/>
    <w:rsid w:val="008D07E1"/>
    <w:rsid w:val="008D0E6D"/>
    <w:rsid w:val="008D10A4"/>
    <w:rsid w:val="008D156F"/>
    <w:rsid w:val="008D17CE"/>
    <w:rsid w:val="008D2C9D"/>
    <w:rsid w:val="008D2CB6"/>
    <w:rsid w:val="008D5A3D"/>
    <w:rsid w:val="008D5EAC"/>
    <w:rsid w:val="008D633F"/>
    <w:rsid w:val="008D6D4C"/>
    <w:rsid w:val="008D71A7"/>
    <w:rsid w:val="008D78BF"/>
    <w:rsid w:val="008E0B04"/>
    <w:rsid w:val="008E0DAA"/>
    <w:rsid w:val="008E1003"/>
    <w:rsid w:val="008E14E9"/>
    <w:rsid w:val="008E17B4"/>
    <w:rsid w:val="008E1A8F"/>
    <w:rsid w:val="008E22D3"/>
    <w:rsid w:val="008E234C"/>
    <w:rsid w:val="008E24A5"/>
    <w:rsid w:val="008E26A4"/>
    <w:rsid w:val="008E2753"/>
    <w:rsid w:val="008E3237"/>
    <w:rsid w:val="008E3D72"/>
    <w:rsid w:val="008E42BC"/>
    <w:rsid w:val="008E4521"/>
    <w:rsid w:val="008E4D76"/>
    <w:rsid w:val="008E5895"/>
    <w:rsid w:val="008E70D5"/>
    <w:rsid w:val="008E7839"/>
    <w:rsid w:val="008E7DF1"/>
    <w:rsid w:val="008E7EE7"/>
    <w:rsid w:val="008F00B5"/>
    <w:rsid w:val="008F0471"/>
    <w:rsid w:val="008F080E"/>
    <w:rsid w:val="008F0D32"/>
    <w:rsid w:val="008F1252"/>
    <w:rsid w:val="008F2578"/>
    <w:rsid w:val="008F27B8"/>
    <w:rsid w:val="008F2965"/>
    <w:rsid w:val="008F3096"/>
    <w:rsid w:val="008F3EC9"/>
    <w:rsid w:val="008F457F"/>
    <w:rsid w:val="008F45F7"/>
    <w:rsid w:val="008F4DDB"/>
    <w:rsid w:val="008F597F"/>
    <w:rsid w:val="008F5E8D"/>
    <w:rsid w:val="008F6374"/>
    <w:rsid w:val="008F795B"/>
    <w:rsid w:val="008F7FAD"/>
    <w:rsid w:val="00900339"/>
    <w:rsid w:val="00900959"/>
    <w:rsid w:val="00901323"/>
    <w:rsid w:val="009017EC"/>
    <w:rsid w:val="00901D60"/>
    <w:rsid w:val="00901E79"/>
    <w:rsid w:val="0090260F"/>
    <w:rsid w:val="00902B83"/>
    <w:rsid w:val="00903454"/>
    <w:rsid w:val="00903533"/>
    <w:rsid w:val="00903646"/>
    <w:rsid w:val="00904B23"/>
    <w:rsid w:val="00904E11"/>
    <w:rsid w:val="009052FC"/>
    <w:rsid w:val="00905780"/>
    <w:rsid w:val="0090631D"/>
    <w:rsid w:val="00906B90"/>
    <w:rsid w:val="00907380"/>
    <w:rsid w:val="009074A3"/>
    <w:rsid w:val="00907E8F"/>
    <w:rsid w:val="00910F01"/>
    <w:rsid w:val="009112D7"/>
    <w:rsid w:val="009119B9"/>
    <w:rsid w:val="009121EC"/>
    <w:rsid w:val="00912A88"/>
    <w:rsid w:val="0091390A"/>
    <w:rsid w:val="00913D16"/>
    <w:rsid w:val="0091468D"/>
    <w:rsid w:val="00915850"/>
    <w:rsid w:val="00915A33"/>
    <w:rsid w:val="00915E41"/>
    <w:rsid w:val="009176E8"/>
    <w:rsid w:val="00920013"/>
    <w:rsid w:val="00920E32"/>
    <w:rsid w:val="009215E0"/>
    <w:rsid w:val="009216BC"/>
    <w:rsid w:val="0092178C"/>
    <w:rsid w:val="00921E55"/>
    <w:rsid w:val="00921E69"/>
    <w:rsid w:val="009232E5"/>
    <w:rsid w:val="00923DFD"/>
    <w:rsid w:val="00927D53"/>
    <w:rsid w:val="00927D7D"/>
    <w:rsid w:val="00930DB1"/>
    <w:rsid w:val="00930F13"/>
    <w:rsid w:val="0093117C"/>
    <w:rsid w:val="00932240"/>
    <w:rsid w:val="0093269D"/>
    <w:rsid w:val="00932801"/>
    <w:rsid w:val="00933CD0"/>
    <w:rsid w:val="00933E84"/>
    <w:rsid w:val="009344D9"/>
    <w:rsid w:val="009355D7"/>
    <w:rsid w:val="00935798"/>
    <w:rsid w:val="00935DD9"/>
    <w:rsid w:val="00937605"/>
    <w:rsid w:val="00937E3D"/>
    <w:rsid w:val="009405FA"/>
    <w:rsid w:val="00940771"/>
    <w:rsid w:val="00940C28"/>
    <w:rsid w:val="00941AAB"/>
    <w:rsid w:val="00941AB8"/>
    <w:rsid w:val="00942A92"/>
    <w:rsid w:val="009433E4"/>
    <w:rsid w:val="0094349B"/>
    <w:rsid w:val="00944C33"/>
    <w:rsid w:val="00945AFC"/>
    <w:rsid w:val="0094618D"/>
    <w:rsid w:val="0094649C"/>
    <w:rsid w:val="00946A45"/>
    <w:rsid w:val="00946E76"/>
    <w:rsid w:val="0094700E"/>
    <w:rsid w:val="00950E7B"/>
    <w:rsid w:val="00950FAA"/>
    <w:rsid w:val="009511E2"/>
    <w:rsid w:val="0095199E"/>
    <w:rsid w:val="00952CF1"/>
    <w:rsid w:val="00952D34"/>
    <w:rsid w:val="0095379B"/>
    <w:rsid w:val="0095433C"/>
    <w:rsid w:val="00956702"/>
    <w:rsid w:val="00956857"/>
    <w:rsid w:val="00957273"/>
    <w:rsid w:val="0095766E"/>
    <w:rsid w:val="00960060"/>
    <w:rsid w:val="0096152F"/>
    <w:rsid w:val="00961578"/>
    <w:rsid w:val="00961A90"/>
    <w:rsid w:val="00961AE9"/>
    <w:rsid w:val="0096214B"/>
    <w:rsid w:val="009635BD"/>
    <w:rsid w:val="009645B9"/>
    <w:rsid w:val="0096462D"/>
    <w:rsid w:val="00964643"/>
    <w:rsid w:val="00966611"/>
    <w:rsid w:val="00966D4A"/>
    <w:rsid w:val="0097002B"/>
    <w:rsid w:val="009703CA"/>
    <w:rsid w:val="00971C1C"/>
    <w:rsid w:val="00971E87"/>
    <w:rsid w:val="009737D9"/>
    <w:rsid w:val="00973D79"/>
    <w:rsid w:val="0097487D"/>
    <w:rsid w:val="009752AC"/>
    <w:rsid w:val="009767D8"/>
    <w:rsid w:val="00976F52"/>
    <w:rsid w:val="0098040D"/>
    <w:rsid w:val="00981334"/>
    <w:rsid w:val="0098227E"/>
    <w:rsid w:val="009828A9"/>
    <w:rsid w:val="00982A1D"/>
    <w:rsid w:val="00982B9F"/>
    <w:rsid w:val="00984211"/>
    <w:rsid w:val="0098426A"/>
    <w:rsid w:val="00984B2C"/>
    <w:rsid w:val="009852B7"/>
    <w:rsid w:val="00985451"/>
    <w:rsid w:val="00986ABF"/>
    <w:rsid w:val="00986D1C"/>
    <w:rsid w:val="009900A9"/>
    <w:rsid w:val="00990E9F"/>
    <w:rsid w:val="00991F3C"/>
    <w:rsid w:val="009924D8"/>
    <w:rsid w:val="0099289B"/>
    <w:rsid w:val="00993B1B"/>
    <w:rsid w:val="00993C9B"/>
    <w:rsid w:val="00995A13"/>
    <w:rsid w:val="0099692B"/>
    <w:rsid w:val="00996C3A"/>
    <w:rsid w:val="0099795B"/>
    <w:rsid w:val="00997E27"/>
    <w:rsid w:val="009A074C"/>
    <w:rsid w:val="009A1BA0"/>
    <w:rsid w:val="009A1E97"/>
    <w:rsid w:val="009A2351"/>
    <w:rsid w:val="009A24CA"/>
    <w:rsid w:val="009A296A"/>
    <w:rsid w:val="009A2FFD"/>
    <w:rsid w:val="009A402D"/>
    <w:rsid w:val="009A42B0"/>
    <w:rsid w:val="009A43B9"/>
    <w:rsid w:val="009A48A1"/>
    <w:rsid w:val="009A61AC"/>
    <w:rsid w:val="009A6336"/>
    <w:rsid w:val="009A73E9"/>
    <w:rsid w:val="009A79AC"/>
    <w:rsid w:val="009A7AD0"/>
    <w:rsid w:val="009B0070"/>
    <w:rsid w:val="009B03D9"/>
    <w:rsid w:val="009B201A"/>
    <w:rsid w:val="009B206B"/>
    <w:rsid w:val="009B2798"/>
    <w:rsid w:val="009B27DD"/>
    <w:rsid w:val="009B2859"/>
    <w:rsid w:val="009B2BBD"/>
    <w:rsid w:val="009B34F9"/>
    <w:rsid w:val="009B3C3D"/>
    <w:rsid w:val="009B3E79"/>
    <w:rsid w:val="009B3EF1"/>
    <w:rsid w:val="009B4069"/>
    <w:rsid w:val="009B4267"/>
    <w:rsid w:val="009B42C8"/>
    <w:rsid w:val="009B512D"/>
    <w:rsid w:val="009B5A56"/>
    <w:rsid w:val="009B688A"/>
    <w:rsid w:val="009B6C86"/>
    <w:rsid w:val="009B6E81"/>
    <w:rsid w:val="009B6F66"/>
    <w:rsid w:val="009B7839"/>
    <w:rsid w:val="009B7C38"/>
    <w:rsid w:val="009C067C"/>
    <w:rsid w:val="009C0A66"/>
    <w:rsid w:val="009C0C96"/>
    <w:rsid w:val="009C0D36"/>
    <w:rsid w:val="009C2113"/>
    <w:rsid w:val="009C2326"/>
    <w:rsid w:val="009C3FD6"/>
    <w:rsid w:val="009C44D2"/>
    <w:rsid w:val="009C452C"/>
    <w:rsid w:val="009C5C59"/>
    <w:rsid w:val="009C5C62"/>
    <w:rsid w:val="009C606B"/>
    <w:rsid w:val="009C6438"/>
    <w:rsid w:val="009C6E6C"/>
    <w:rsid w:val="009C7535"/>
    <w:rsid w:val="009D2230"/>
    <w:rsid w:val="009D2283"/>
    <w:rsid w:val="009D25A7"/>
    <w:rsid w:val="009D3394"/>
    <w:rsid w:val="009D3ED4"/>
    <w:rsid w:val="009D4340"/>
    <w:rsid w:val="009D4BF2"/>
    <w:rsid w:val="009D5C52"/>
    <w:rsid w:val="009D6980"/>
    <w:rsid w:val="009D755B"/>
    <w:rsid w:val="009D766F"/>
    <w:rsid w:val="009E139D"/>
    <w:rsid w:val="009E1474"/>
    <w:rsid w:val="009E1D39"/>
    <w:rsid w:val="009E2574"/>
    <w:rsid w:val="009E2FBE"/>
    <w:rsid w:val="009E3773"/>
    <w:rsid w:val="009E377D"/>
    <w:rsid w:val="009E3899"/>
    <w:rsid w:val="009E61AB"/>
    <w:rsid w:val="009E6219"/>
    <w:rsid w:val="009E6222"/>
    <w:rsid w:val="009E6E25"/>
    <w:rsid w:val="009E7041"/>
    <w:rsid w:val="009E7057"/>
    <w:rsid w:val="009E7C09"/>
    <w:rsid w:val="009E7FF0"/>
    <w:rsid w:val="009F12BD"/>
    <w:rsid w:val="009F13FE"/>
    <w:rsid w:val="009F24F2"/>
    <w:rsid w:val="009F28CE"/>
    <w:rsid w:val="009F29B3"/>
    <w:rsid w:val="009F3054"/>
    <w:rsid w:val="009F3951"/>
    <w:rsid w:val="009F4052"/>
    <w:rsid w:val="009F54E1"/>
    <w:rsid w:val="009F59CA"/>
    <w:rsid w:val="009F72D0"/>
    <w:rsid w:val="009F7835"/>
    <w:rsid w:val="00A0167D"/>
    <w:rsid w:val="00A021AF"/>
    <w:rsid w:val="00A02250"/>
    <w:rsid w:val="00A02FEB"/>
    <w:rsid w:val="00A03406"/>
    <w:rsid w:val="00A03D49"/>
    <w:rsid w:val="00A0507D"/>
    <w:rsid w:val="00A0511D"/>
    <w:rsid w:val="00A051B7"/>
    <w:rsid w:val="00A05DD8"/>
    <w:rsid w:val="00A05E66"/>
    <w:rsid w:val="00A06E44"/>
    <w:rsid w:val="00A07EFB"/>
    <w:rsid w:val="00A11356"/>
    <w:rsid w:val="00A1250E"/>
    <w:rsid w:val="00A130A4"/>
    <w:rsid w:val="00A13845"/>
    <w:rsid w:val="00A1425E"/>
    <w:rsid w:val="00A14913"/>
    <w:rsid w:val="00A154F8"/>
    <w:rsid w:val="00A17B89"/>
    <w:rsid w:val="00A203C9"/>
    <w:rsid w:val="00A209BF"/>
    <w:rsid w:val="00A21287"/>
    <w:rsid w:val="00A22790"/>
    <w:rsid w:val="00A231C4"/>
    <w:rsid w:val="00A24F2C"/>
    <w:rsid w:val="00A25469"/>
    <w:rsid w:val="00A26F19"/>
    <w:rsid w:val="00A27E5B"/>
    <w:rsid w:val="00A30FF0"/>
    <w:rsid w:val="00A3145D"/>
    <w:rsid w:val="00A326EC"/>
    <w:rsid w:val="00A3388D"/>
    <w:rsid w:val="00A3393B"/>
    <w:rsid w:val="00A33C5F"/>
    <w:rsid w:val="00A33ED3"/>
    <w:rsid w:val="00A34541"/>
    <w:rsid w:val="00A353FF"/>
    <w:rsid w:val="00A35881"/>
    <w:rsid w:val="00A36C78"/>
    <w:rsid w:val="00A37A98"/>
    <w:rsid w:val="00A37AE4"/>
    <w:rsid w:val="00A37E07"/>
    <w:rsid w:val="00A41D76"/>
    <w:rsid w:val="00A42604"/>
    <w:rsid w:val="00A4287D"/>
    <w:rsid w:val="00A42BCA"/>
    <w:rsid w:val="00A43848"/>
    <w:rsid w:val="00A438BB"/>
    <w:rsid w:val="00A455CD"/>
    <w:rsid w:val="00A45738"/>
    <w:rsid w:val="00A46419"/>
    <w:rsid w:val="00A47B34"/>
    <w:rsid w:val="00A501C2"/>
    <w:rsid w:val="00A505E6"/>
    <w:rsid w:val="00A50629"/>
    <w:rsid w:val="00A50ACC"/>
    <w:rsid w:val="00A51ED8"/>
    <w:rsid w:val="00A54B21"/>
    <w:rsid w:val="00A56101"/>
    <w:rsid w:val="00A6180C"/>
    <w:rsid w:val="00A62172"/>
    <w:rsid w:val="00A62F83"/>
    <w:rsid w:val="00A632C6"/>
    <w:rsid w:val="00A637A4"/>
    <w:rsid w:val="00A6405C"/>
    <w:rsid w:val="00A647EA"/>
    <w:rsid w:val="00A64A62"/>
    <w:rsid w:val="00A653F6"/>
    <w:rsid w:val="00A65DF4"/>
    <w:rsid w:val="00A66FA7"/>
    <w:rsid w:val="00A67282"/>
    <w:rsid w:val="00A6779F"/>
    <w:rsid w:val="00A67D79"/>
    <w:rsid w:val="00A71240"/>
    <w:rsid w:val="00A71599"/>
    <w:rsid w:val="00A72FC9"/>
    <w:rsid w:val="00A73223"/>
    <w:rsid w:val="00A73561"/>
    <w:rsid w:val="00A74E3D"/>
    <w:rsid w:val="00A77E32"/>
    <w:rsid w:val="00A804C1"/>
    <w:rsid w:val="00A80772"/>
    <w:rsid w:val="00A80E42"/>
    <w:rsid w:val="00A84DA9"/>
    <w:rsid w:val="00A84DD4"/>
    <w:rsid w:val="00A85914"/>
    <w:rsid w:val="00A919BE"/>
    <w:rsid w:val="00A92B63"/>
    <w:rsid w:val="00A9323E"/>
    <w:rsid w:val="00A93DDB"/>
    <w:rsid w:val="00A94EF1"/>
    <w:rsid w:val="00A9515D"/>
    <w:rsid w:val="00A95FF5"/>
    <w:rsid w:val="00A9605D"/>
    <w:rsid w:val="00A962B4"/>
    <w:rsid w:val="00A9646E"/>
    <w:rsid w:val="00A974C1"/>
    <w:rsid w:val="00A97F7D"/>
    <w:rsid w:val="00AA0830"/>
    <w:rsid w:val="00AA147E"/>
    <w:rsid w:val="00AA1ABA"/>
    <w:rsid w:val="00AA1DFA"/>
    <w:rsid w:val="00AA208C"/>
    <w:rsid w:val="00AA449C"/>
    <w:rsid w:val="00AA726B"/>
    <w:rsid w:val="00AA7986"/>
    <w:rsid w:val="00AA7FBA"/>
    <w:rsid w:val="00AB04F6"/>
    <w:rsid w:val="00AB0959"/>
    <w:rsid w:val="00AB1DAE"/>
    <w:rsid w:val="00AB2ACC"/>
    <w:rsid w:val="00AB3A4D"/>
    <w:rsid w:val="00AB4883"/>
    <w:rsid w:val="00AB55E4"/>
    <w:rsid w:val="00AB59D3"/>
    <w:rsid w:val="00AB79EB"/>
    <w:rsid w:val="00AB7B43"/>
    <w:rsid w:val="00AC03AB"/>
    <w:rsid w:val="00AC09C6"/>
    <w:rsid w:val="00AC0C51"/>
    <w:rsid w:val="00AC0FA3"/>
    <w:rsid w:val="00AC187F"/>
    <w:rsid w:val="00AC1D83"/>
    <w:rsid w:val="00AC2293"/>
    <w:rsid w:val="00AC35AC"/>
    <w:rsid w:val="00AC3E1F"/>
    <w:rsid w:val="00AC40EE"/>
    <w:rsid w:val="00AC41A2"/>
    <w:rsid w:val="00AC4216"/>
    <w:rsid w:val="00AC46A0"/>
    <w:rsid w:val="00AC49FF"/>
    <w:rsid w:val="00AC4F3B"/>
    <w:rsid w:val="00AC5E6C"/>
    <w:rsid w:val="00AC6F47"/>
    <w:rsid w:val="00AD1F78"/>
    <w:rsid w:val="00AD1FDF"/>
    <w:rsid w:val="00AD20AF"/>
    <w:rsid w:val="00AD272C"/>
    <w:rsid w:val="00AD3F55"/>
    <w:rsid w:val="00AD4211"/>
    <w:rsid w:val="00AD429C"/>
    <w:rsid w:val="00AD4640"/>
    <w:rsid w:val="00AD48DD"/>
    <w:rsid w:val="00AD4B4E"/>
    <w:rsid w:val="00AD503C"/>
    <w:rsid w:val="00AD57B7"/>
    <w:rsid w:val="00AD62C8"/>
    <w:rsid w:val="00AD62E6"/>
    <w:rsid w:val="00AD6E94"/>
    <w:rsid w:val="00AD747A"/>
    <w:rsid w:val="00AD7B6B"/>
    <w:rsid w:val="00AD7D3D"/>
    <w:rsid w:val="00AE048E"/>
    <w:rsid w:val="00AE0575"/>
    <w:rsid w:val="00AE0A7E"/>
    <w:rsid w:val="00AE0CFE"/>
    <w:rsid w:val="00AE13DF"/>
    <w:rsid w:val="00AE1E57"/>
    <w:rsid w:val="00AE25BF"/>
    <w:rsid w:val="00AE4264"/>
    <w:rsid w:val="00AE4F1A"/>
    <w:rsid w:val="00AE5682"/>
    <w:rsid w:val="00AE7212"/>
    <w:rsid w:val="00AE7D4B"/>
    <w:rsid w:val="00AF144C"/>
    <w:rsid w:val="00AF177C"/>
    <w:rsid w:val="00AF30A2"/>
    <w:rsid w:val="00AF3F33"/>
    <w:rsid w:val="00AF4C10"/>
    <w:rsid w:val="00AF4DD4"/>
    <w:rsid w:val="00AF51D7"/>
    <w:rsid w:val="00AF525E"/>
    <w:rsid w:val="00AF5841"/>
    <w:rsid w:val="00AF67F9"/>
    <w:rsid w:val="00AF694C"/>
    <w:rsid w:val="00AF7DBB"/>
    <w:rsid w:val="00B00357"/>
    <w:rsid w:val="00B01093"/>
    <w:rsid w:val="00B01B38"/>
    <w:rsid w:val="00B02D67"/>
    <w:rsid w:val="00B036D1"/>
    <w:rsid w:val="00B036DC"/>
    <w:rsid w:val="00B040D5"/>
    <w:rsid w:val="00B048F5"/>
    <w:rsid w:val="00B04FEE"/>
    <w:rsid w:val="00B050B2"/>
    <w:rsid w:val="00B0521C"/>
    <w:rsid w:val="00B062BD"/>
    <w:rsid w:val="00B06384"/>
    <w:rsid w:val="00B076B2"/>
    <w:rsid w:val="00B07C1B"/>
    <w:rsid w:val="00B10C92"/>
    <w:rsid w:val="00B10F0E"/>
    <w:rsid w:val="00B11743"/>
    <w:rsid w:val="00B11E33"/>
    <w:rsid w:val="00B11F7C"/>
    <w:rsid w:val="00B12675"/>
    <w:rsid w:val="00B12BD6"/>
    <w:rsid w:val="00B13039"/>
    <w:rsid w:val="00B133B1"/>
    <w:rsid w:val="00B14628"/>
    <w:rsid w:val="00B151EE"/>
    <w:rsid w:val="00B15FB2"/>
    <w:rsid w:val="00B16B2D"/>
    <w:rsid w:val="00B1726B"/>
    <w:rsid w:val="00B1749C"/>
    <w:rsid w:val="00B1762C"/>
    <w:rsid w:val="00B17715"/>
    <w:rsid w:val="00B17E57"/>
    <w:rsid w:val="00B21812"/>
    <w:rsid w:val="00B23176"/>
    <w:rsid w:val="00B23D88"/>
    <w:rsid w:val="00B245BE"/>
    <w:rsid w:val="00B2488B"/>
    <w:rsid w:val="00B24C81"/>
    <w:rsid w:val="00B24F18"/>
    <w:rsid w:val="00B2687A"/>
    <w:rsid w:val="00B270C2"/>
    <w:rsid w:val="00B271F5"/>
    <w:rsid w:val="00B2728C"/>
    <w:rsid w:val="00B30488"/>
    <w:rsid w:val="00B3149F"/>
    <w:rsid w:val="00B330F6"/>
    <w:rsid w:val="00B332F7"/>
    <w:rsid w:val="00B3362F"/>
    <w:rsid w:val="00B33B01"/>
    <w:rsid w:val="00B344B2"/>
    <w:rsid w:val="00B34D3A"/>
    <w:rsid w:val="00B34D6A"/>
    <w:rsid w:val="00B34DF1"/>
    <w:rsid w:val="00B35712"/>
    <w:rsid w:val="00B35858"/>
    <w:rsid w:val="00B36FAB"/>
    <w:rsid w:val="00B4037F"/>
    <w:rsid w:val="00B403AC"/>
    <w:rsid w:val="00B4143F"/>
    <w:rsid w:val="00B41E55"/>
    <w:rsid w:val="00B4239C"/>
    <w:rsid w:val="00B4448C"/>
    <w:rsid w:val="00B4475A"/>
    <w:rsid w:val="00B457C6"/>
    <w:rsid w:val="00B4593A"/>
    <w:rsid w:val="00B47E04"/>
    <w:rsid w:val="00B51069"/>
    <w:rsid w:val="00B514A8"/>
    <w:rsid w:val="00B5158E"/>
    <w:rsid w:val="00B52F48"/>
    <w:rsid w:val="00B5373B"/>
    <w:rsid w:val="00B53988"/>
    <w:rsid w:val="00B54605"/>
    <w:rsid w:val="00B5466F"/>
    <w:rsid w:val="00B5471F"/>
    <w:rsid w:val="00B55F0F"/>
    <w:rsid w:val="00B560A4"/>
    <w:rsid w:val="00B56378"/>
    <w:rsid w:val="00B57161"/>
    <w:rsid w:val="00B572B0"/>
    <w:rsid w:val="00B5756D"/>
    <w:rsid w:val="00B57B9D"/>
    <w:rsid w:val="00B6144A"/>
    <w:rsid w:val="00B62280"/>
    <w:rsid w:val="00B623BF"/>
    <w:rsid w:val="00B639A6"/>
    <w:rsid w:val="00B6440F"/>
    <w:rsid w:val="00B651DF"/>
    <w:rsid w:val="00B65385"/>
    <w:rsid w:val="00B65E49"/>
    <w:rsid w:val="00B66E90"/>
    <w:rsid w:val="00B67D5D"/>
    <w:rsid w:val="00B67DDD"/>
    <w:rsid w:val="00B70390"/>
    <w:rsid w:val="00B7067E"/>
    <w:rsid w:val="00B708DF"/>
    <w:rsid w:val="00B711F8"/>
    <w:rsid w:val="00B71B1A"/>
    <w:rsid w:val="00B71BB1"/>
    <w:rsid w:val="00B71ED0"/>
    <w:rsid w:val="00B7217C"/>
    <w:rsid w:val="00B7263F"/>
    <w:rsid w:val="00B72CDC"/>
    <w:rsid w:val="00B75A48"/>
    <w:rsid w:val="00B76130"/>
    <w:rsid w:val="00B763B5"/>
    <w:rsid w:val="00B764F1"/>
    <w:rsid w:val="00B771FF"/>
    <w:rsid w:val="00B77826"/>
    <w:rsid w:val="00B77896"/>
    <w:rsid w:val="00B77DD4"/>
    <w:rsid w:val="00B80FD9"/>
    <w:rsid w:val="00B813C5"/>
    <w:rsid w:val="00B8190D"/>
    <w:rsid w:val="00B833EB"/>
    <w:rsid w:val="00B8368E"/>
    <w:rsid w:val="00B838F0"/>
    <w:rsid w:val="00B847E0"/>
    <w:rsid w:val="00B8481B"/>
    <w:rsid w:val="00B848F7"/>
    <w:rsid w:val="00B84B8A"/>
    <w:rsid w:val="00B84FE5"/>
    <w:rsid w:val="00B86019"/>
    <w:rsid w:val="00B8666D"/>
    <w:rsid w:val="00B87801"/>
    <w:rsid w:val="00B90FE0"/>
    <w:rsid w:val="00B91014"/>
    <w:rsid w:val="00B93063"/>
    <w:rsid w:val="00B93152"/>
    <w:rsid w:val="00B9412F"/>
    <w:rsid w:val="00B945DF"/>
    <w:rsid w:val="00B94BC6"/>
    <w:rsid w:val="00B94EC1"/>
    <w:rsid w:val="00B957DD"/>
    <w:rsid w:val="00B9632C"/>
    <w:rsid w:val="00B97799"/>
    <w:rsid w:val="00B97926"/>
    <w:rsid w:val="00BA0956"/>
    <w:rsid w:val="00BA1969"/>
    <w:rsid w:val="00BA24FF"/>
    <w:rsid w:val="00BA2C6F"/>
    <w:rsid w:val="00BA2FA3"/>
    <w:rsid w:val="00BA3CD0"/>
    <w:rsid w:val="00BA43FD"/>
    <w:rsid w:val="00BA4989"/>
    <w:rsid w:val="00BA6B13"/>
    <w:rsid w:val="00BA7797"/>
    <w:rsid w:val="00BB0D3A"/>
    <w:rsid w:val="00BB10B1"/>
    <w:rsid w:val="00BB1E8E"/>
    <w:rsid w:val="00BB2B36"/>
    <w:rsid w:val="00BB2E04"/>
    <w:rsid w:val="00BB3892"/>
    <w:rsid w:val="00BB433B"/>
    <w:rsid w:val="00BB46C0"/>
    <w:rsid w:val="00BB4896"/>
    <w:rsid w:val="00BB630A"/>
    <w:rsid w:val="00BB6A3F"/>
    <w:rsid w:val="00BB7572"/>
    <w:rsid w:val="00BC010C"/>
    <w:rsid w:val="00BC029B"/>
    <w:rsid w:val="00BC0494"/>
    <w:rsid w:val="00BC0565"/>
    <w:rsid w:val="00BC0B60"/>
    <w:rsid w:val="00BC0E72"/>
    <w:rsid w:val="00BC14AE"/>
    <w:rsid w:val="00BC19DE"/>
    <w:rsid w:val="00BC2E7F"/>
    <w:rsid w:val="00BC405F"/>
    <w:rsid w:val="00BC53C2"/>
    <w:rsid w:val="00BC5B25"/>
    <w:rsid w:val="00BC5DDD"/>
    <w:rsid w:val="00BC6618"/>
    <w:rsid w:val="00BC6F58"/>
    <w:rsid w:val="00BD16A3"/>
    <w:rsid w:val="00BD1AF0"/>
    <w:rsid w:val="00BD1C72"/>
    <w:rsid w:val="00BD2651"/>
    <w:rsid w:val="00BD2C87"/>
    <w:rsid w:val="00BD319B"/>
    <w:rsid w:val="00BD5AFD"/>
    <w:rsid w:val="00BD65C0"/>
    <w:rsid w:val="00BD6B35"/>
    <w:rsid w:val="00BD7031"/>
    <w:rsid w:val="00BD7691"/>
    <w:rsid w:val="00BE04A1"/>
    <w:rsid w:val="00BE1C84"/>
    <w:rsid w:val="00BE3354"/>
    <w:rsid w:val="00BE3363"/>
    <w:rsid w:val="00BE3474"/>
    <w:rsid w:val="00BE3CA9"/>
    <w:rsid w:val="00BE5284"/>
    <w:rsid w:val="00BE60CF"/>
    <w:rsid w:val="00BE6179"/>
    <w:rsid w:val="00BE66E1"/>
    <w:rsid w:val="00BE6DAE"/>
    <w:rsid w:val="00BE7286"/>
    <w:rsid w:val="00BE775E"/>
    <w:rsid w:val="00BF0146"/>
    <w:rsid w:val="00BF03E4"/>
    <w:rsid w:val="00BF0D24"/>
    <w:rsid w:val="00BF1865"/>
    <w:rsid w:val="00BF1A8B"/>
    <w:rsid w:val="00BF2645"/>
    <w:rsid w:val="00BF2847"/>
    <w:rsid w:val="00BF2C2D"/>
    <w:rsid w:val="00BF3D32"/>
    <w:rsid w:val="00BF45D2"/>
    <w:rsid w:val="00BF4E86"/>
    <w:rsid w:val="00BF507E"/>
    <w:rsid w:val="00BF5DE9"/>
    <w:rsid w:val="00BF5FA5"/>
    <w:rsid w:val="00BF69E4"/>
    <w:rsid w:val="00BF7151"/>
    <w:rsid w:val="00BF76C9"/>
    <w:rsid w:val="00BF7F46"/>
    <w:rsid w:val="00C004BE"/>
    <w:rsid w:val="00C0090D"/>
    <w:rsid w:val="00C01923"/>
    <w:rsid w:val="00C04579"/>
    <w:rsid w:val="00C05A72"/>
    <w:rsid w:val="00C05EED"/>
    <w:rsid w:val="00C06B77"/>
    <w:rsid w:val="00C07BCF"/>
    <w:rsid w:val="00C07EE6"/>
    <w:rsid w:val="00C118BA"/>
    <w:rsid w:val="00C12458"/>
    <w:rsid w:val="00C124D7"/>
    <w:rsid w:val="00C139F3"/>
    <w:rsid w:val="00C13CC2"/>
    <w:rsid w:val="00C14EED"/>
    <w:rsid w:val="00C150EC"/>
    <w:rsid w:val="00C1556B"/>
    <w:rsid w:val="00C16208"/>
    <w:rsid w:val="00C16644"/>
    <w:rsid w:val="00C16793"/>
    <w:rsid w:val="00C16855"/>
    <w:rsid w:val="00C1746F"/>
    <w:rsid w:val="00C17653"/>
    <w:rsid w:val="00C17FBD"/>
    <w:rsid w:val="00C20EA5"/>
    <w:rsid w:val="00C21159"/>
    <w:rsid w:val="00C217E4"/>
    <w:rsid w:val="00C21FE7"/>
    <w:rsid w:val="00C22AB2"/>
    <w:rsid w:val="00C23D38"/>
    <w:rsid w:val="00C24494"/>
    <w:rsid w:val="00C26D52"/>
    <w:rsid w:val="00C270C1"/>
    <w:rsid w:val="00C27C65"/>
    <w:rsid w:val="00C30A49"/>
    <w:rsid w:val="00C30F68"/>
    <w:rsid w:val="00C31A9B"/>
    <w:rsid w:val="00C32BD5"/>
    <w:rsid w:val="00C32D7C"/>
    <w:rsid w:val="00C35024"/>
    <w:rsid w:val="00C37865"/>
    <w:rsid w:val="00C37CE0"/>
    <w:rsid w:val="00C419E9"/>
    <w:rsid w:val="00C423C8"/>
    <w:rsid w:val="00C427EA"/>
    <w:rsid w:val="00C42A8B"/>
    <w:rsid w:val="00C42D1F"/>
    <w:rsid w:val="00C43EE9"/>
    <w:rsid w:val="00C4405B"/>
    <w:rsid w:val="00C44163"/>
    <w:rsid w:val="00C448D4"/>
    <w:rsid w:val="00C459CB"/>
    <w:rsid w:val="00C462CF"/>
    <w:rsid w:val="00C46548"/>
    <w:rsid w:val="00C46887"/>
    <w:rsid w:val="00C50E32"/>
    <w:rsid w:val="00C52084"/>
    <w:rsid w:val="00C5234A"/>
    <w:rsid w:val="00C523B5"/>
    <w:rsid w:val="00C52463"/>
    <w:rsid w:val="00C529BD"/>
    <w:rsid w:val="00C5434C"/>
    <w:rsid w:val="00C55358"/>
    <w:rsid w:val="00C55D13"/>
    <w:rsid w:val="00C56271"/>
    <w:rsid w:val="00C56623"/>
    <w:rsid w:val="00C56652"/>
    <w:rsid w:val="00C57321"/>
    <w:rsid w:val="00C573AF"/>
    <w:rsid w:val="00C57708"/>
    <w:rsid w:val="00C605B8"/>
    <w:rsid w:val="00C61EC9"/>
    <w:rsid w:val="00C63F7E"/>
    <w:rsid w:val="00C64300"/>
    <w:rsid w:val="00C6478A"/>
    <w:rsid w:val="00C65751"/>
    <w:rsid w:val="00C6704D"/>
    <w:rsid w:val="00C67E0E"/>
    <w:rsid w:val="00C67E95"/>
    <w:rsid w:val="00C70520"/>
    <w:rsid w:val="00C70B5E"/>
    <w:rsid w:val="00C70D46"/>
    <w:rsid w:val="00C70EA3"/>
    <w:rsid w:val="00C70EB7"/>
    <w:rsid w:val="00C716F7"/>
    <w:rsid w:val="00C71702"/>
    <w:rsid w:val="00C7274D"/>
    <w:rsid w:val="00C73D70"/>
    <w:rsid w:val="00C742B2"/>
    <w:rsid w:val="00C747E3"/>
    <w:rsid w:val="00C74915"/>
    <w:rsid w:val="00C76747"/>
    <w:rsid w:val="00C76E29"/>
    <w:rsid w:val="00C771AB"/>
    <w:rsid w:val="00C77B2F"/>
    <w:rsid w:val="00C8063A"/>
    <w:rsid w:val="00C80A8A"/>
    <w:rsid w:val="00C811C5"/>
    <w:rsid w:val="00C8184D"/>
    <w:rsid w:val="00C818C4"/>
    <w:rsid w:val="00C81917"/>
    <w:rsid w:val="00C81AEE"/>
    <w:rsid w:val="00C83999"/>
    <w:rsid w:val="00C83B40"/>
    <w:rsid w:val="00C85038"/>
    <w:rsid w:val="00C85994"/>
    <w:rsid w:val="00C86674"/>
    <w:rsid w:val="00C867D4"/>
    <w:rsid w:val="00C86964"/>
    <w:rsid w:val="00C87F65"/>
    <w:rsid w:val="00C9045B"/>
    <w:rsid w:val="00C90625"/>
    <w:rsid w:val="00C90C09"/>
    <w:rsid w:val="00C90E32"/>
    <w:rsid w:val="00C912D5"/>
    <w:rsid w:val="00C91506"/>
    <w:rsid w:val="00C9205F"/>
    <w:rsid w:val="00C928E8"/>
    <w:rsid w:val="00C94B91"/>
    <w:rsid w:val="00C9618F"/>
    <w:rsid w:val="00CA07C8"/>
    <w:rsid w:val="00CA0D9F"/>
    <w:rsid w:val="00CA1356"/>
    <w:rsid w:val="00CA21B0"/>
    <w:rsid w:val="00CA2DC5"/>
    <w:rsid w:val="00CA2E31"/>
    <w:rsid w:val="00CA3996"/>
    <w:rsid w:val="00CA416A"/>
    <w:rsid w:val="00CA4232"/>
    <w:rsid w:val="00CA4855"/>
    <w:rsid w:val="00CA4C5D"/>
    <w:rsid w:val="00CA5BE3"/>
    <w:rsid w:val="00CA628C"/>
    <w:rsid w:val="00CA64D6"/>
    <w:rsid w:val="00CA7A7B"/>
    <w:rsid w:val="00CB1647"/>
    <w:rsid w:val="00CB1920"/>
    <w:rsid w:val="00CB1C35"/>
    <w:rsid w:val="00CB1ED9"/>
    <w:rsid w:val="00CB2C00"/>
    <w:rsid w:val="00CB33F9"/>
    <w:rsid w:val="00CB3B27"/>
    <w:rsid w:val="00CB55CC"/>
    <w:rsid w:val="00CB5771"/>
    <w:rsid w:val="00CB5C37"/>
    <w:rsid w:val="00CC166D"/>
    <w:rsid w:val="00CC262A"/>
    <w:rsid w:val="00CC2AF4"/>
    <w:rsid w:val="00CC347B"/>
    <w:rsid w:val="00CC4497"/>
    <w:rsid w:val="00CC4CBE"/>
    <w:rsid w:val="00CC600F"/>
    <w:rsid w:val="00CD0145"/>
    <w:rsid w:val="00CD0712"/>
    <w:rsid w:val="00CD1361"/>
    <w:rsid w:val="00CD228C"/>
    <w:rsid w:val="00CD3C55"/>
    <w:rsid w:val="00CD4776"/>
    <w:rsid w:val="00CD4F07"/>
    <w:rsid w:val="00CD7B41"/>
    <w:rsid w:val="00CD7D88"/>
    <w:rsid w:val="00CE0631"/>
    <w:rsid w:val="00CE1B46"/>
    <w:rsid w:val="00CE2217"/>
    <w:rsid w:val="00CE2D77"/>
    <w:rsid w:val="00CE3BDC"/>
    <w:rsid w:val="00CE3E6C"/>
    <w:rsid w:val="00CE476D"/>
    <w:rsid w:val="00CE513B"/>
    <w:rsid w:val="00CE6059"/>
    <w:rsid w:val="00CE7885"/>
    <w:rsid w:val="00CE7A5A"/>
    <w:rsid w:val="00CF07AA"/>
    <w:rsid w:val="00CF1E83"/>
    <w:rsid w:val="00CF4BD1"/>
    <w:rsid w:val="00CF5D47"/>
    <w:rsid w:val="00CF6048"/>
    <w:rsid w:val="00CF626A"/>
    <w:rsid w:val="00CF6A7A"/>
    <w:rsid w:val="00D005A7"/>
    <w:rsid w:val="00D0087E"/>
    <w:rsid w:val="00D00F0B"/>
    <w:rsid w:val="00D025AA"/>
    <w:rsid w:val="00D025D4"/>
    <w:rsid w:val="00D027F8"/>
    <w:rsid w:val="00D029A9"/>
    <w:rsid w:val="00D029CB"/>
    <w:rsid w:val="00D0371F"/>
    <w:rsid w:val="00D042B6"/>
    <w:rsid w:val="00D0536B"/>
    <w:rsid w:val="00D0675A"/>
    <w:rsid w:val="00D068F1"/>
    <w:rsid w:val="00D07221"/>
    <w:rsid w:val="00D07250"/>
    <w:rsid w:val="00D074D1"/>
    <w:rsid w:val="00D10760"/>
    <w:rsid w:val="00D10C9E"/>
    <w:rsid w:val="00D11954"/>
    <w:rsid w:val="00D11A0D"/>
    <w:rsid w:val="00D12FEE"/>
    <w:rsid w:val="00D14703"/>
    <w:rsid w:val="00D14D28"/>
    <w:rsid w:val="00D1592B"/>
    <w:rsid w:val="00D1667B"/>
    <w:rsid w:val="00D17218"/>
    <w:rsid w:val="00D17438"/>
    <w:rsid w:val="00D20598"/>
    <w:rsid w:val="00D20B0D"/>
    <w:rsid w:val="00D22924"/>
    <w:rsid w:val="00D22B88"/>
    <w:rsid w:val="00D2301B"/>
    <w:rsid w:val="00D240F0"/>
    <w:rsid w:val="00D25F2B"/>
    <w:rsid w:val="00D25FAE"/>
    <w:rsid w:val="00D26DF5"/>
    <w:rsid w:val="00D27FFB"/>
    <w:rsid w:val="00D31CBC"/>
    <w:rsid w:val="00D3208D"/>
    <w:rsid w:val="00D32A23"/>
    <w:rsid w:val="00D33599"/>
    <w:rsid w:val="00D33FF3"/>
    <w:rsid w:val="00D34120"/>
    <w:rsid w:val="00D349E9"/>
    <w:rsid w:val="00D34EFA"/>
    <w:rsid w:val="00D35054"/>
    <w:rsid w:val="00D35184"/>
    <w:rsid w:val="00D35EB7"/>
    <w:rsid w:val="00D361B6"/>
    <w:rsid w:val="00D367C0"/>
    <w:rsid w:val="00D36A67"/>
    <w:rsid w:val="00D37B7E"/>
    <w:rsid w:val="00D40292"/>
    <w:rsid w:val="00D40AB6"/>
    <w:rsid w:val="00D418CE"/>
    <w:rsid w:val="00D41F5D"/>
    <w:rsid w:val="00D4277B"/>
    <w:rsid w:val="00D43AEE"/>
    <w:rsid w:val="00D43EB2"/>
    <w:rsid w:val="00D446E2"/>
    <w:rsid w:val="00D44766"/>
    <w:rsid w:val="00D44E71"/>
    <w:rsid w:val="00D45B10"/>
    <w:rsid w:val="00D463ED"/>
    <w:rsid w:val="00D464FB"/>
    <w:rsid w:val="00D46C07"/>
    <w:rsid w:val="00D47CE4"/>
    <w:rsid w:val="00D47F28"/>
    <w:rsid w:val="00D50A39"/>
    <w:rsid w:val="00D50CA4"/>
    <w:rsid w:val="00D50F31"/>
    <w:rsid w:val="00D51093"/>
    <w:rsid w:val="00D5109F"/>
    <w:rsid w:val="00D52E3B"/>
    <w:rsid w:val="00D5448C"/>
    <w:rsid w:val="00D546FB"/>
    <w:rsid w:val="00D552A1"/>
    <w:rsid w:val="00D555C2"/>
    <w:rsid w:val="00D55871"/>
    <w:rsid w:val="00D55940"/>
    <w:rsid w:val="00D56F42"/>
    <w:rsid w:val="00D60247"/>
    <w:rsid w:val="00D61A48"/>
    <w:rsid w:val="00D61FCD"/>
    <w:rsid w:val="00D639E3"/>
    <w:rsid w:val="00D6430B"/>
    <w:rsid w:val="00D64430"/>
    <w:rsid w:val="00D652D3"/>
    <w:rsid w:val="00D65858"/>
    <w:rsid w:val="00D66347"/>
    <w:rsid w:val="00D67BC1"/>
    <w:rsid w:val="00D67C29"/>
    <w:rsid w:val="00D70223"/>
    <w:rsid w:val="00D706C9"/>
    <w:rsid w:val="00D70990"/>
    <w:rsid w:val="00D70D02"/>
    <w:rsid w:val="00D70FEC"/>
    <w:rsid w:val="00D71C40"/>
    <w:rsid w:val="00D72028"/>
    <w:rsid w:val="00D72FFE"/>
    <w:rsid w:val="00D73856"/>
    <w:rsid w:val="00D73F29"/>
    <w:rsid w:val="00D73F3B"/>
    <w:rsid w:val="00D743F3"/>
    <w:rsid w:val="00D74D37"/>
    <w:rsid w:val="00D75B94"/>
    <w:rsid w:val="00D7636A"/>
    <w:rsid w:val="00D767AA"/>
    <w:rsid w:val="00D77366"/>
    <w:rsid w:val="00D7759D"/>
    <w:rsid w:val="00D813E5"/>
    <w:rsid w:val="00D82117"/>
    <w:rsid w:val="00D82CC7"/>
    <w:rsid w:val="00D8410F"/>
    <w:rsid w:val="00D84D04"/>
    <w:rsid w:val="00D84E07"/>
    <w:rsid w:val="00D86223"/>
    <w:rsid w:val="00D86B9F"/>
    <w:rsid w:val="00D879E6"/>
    <w:rsid w:val="00D87C61"/>
    <w:rsid w:val="00D902CC"/>
    <w:rsid w:val="00D9053D"/>
    <w:rsid w:val="00D90C0A"/>
    <w:rsid w:val="00D91AA4"/>
    <w:rsid w:val="00D920A5"/>
    <w:rsid w:val="00D9294F"/>
    <w:rsid w:val="00D92E43"/>
    <w:rsid w:val="00D93BFB"/>
    <w:rsid w:val="00D94C7D"/>
    <w:rsid w:val="00D9508A"/>
    <w:rsid w:val="00D95A16"/>
    <w:rsid w:val="00D97599"/>
    <w:rsid w:val="00DA1CD0"/>
    <w:rsid w:val="00DA4056"/>
    <w:rsid w:val="00DA4482"/>
    <w:rsid w:val="00DA4818"/>
    <w:rsid w:val="00DA545E"/>
    <w:rsid w:val="00DA68A6"/>
    <w:rsid w:val="00DA6F0C"/>
    <w:rsid w:val="00DA6F8A"/>
    <w:rsid w:val="00DA7121"/>
    <w:rsid w:val="00DB0147"/>
    <w:rsid w:val="00DB094E"/>
    <w:rsid w:val="00DB0F90"/>
    <w:rsid w:val="00DB1133"/>
    <w:rsid w:val="00DB1205"/>
    <w:rsid w:val="00DB17A5"/>
    <w:rsid w:val="00DB2D28"/>
    <w:rsid w:val="00DB4860"/>
    <w:rsid w:val="00DB5059"/>
    <w:rsid w:val="00DB5420"/>
    <w:rsid w:val="00DB5D19"/>
    <w:rsid w:val="00DB6420"/>
    <w:rsid w:val="00DB6626"/>
    <w:rsid w:val="00DB7792"/>
    <w:rsid w:val="00DC0BAE"/>
    <w:rsid w:val="00DC1620"/>
    <w:rsid w:val="00DC1769"/>
    <w:rsid w:val="00DC2BF6"/>
    <w:rsid w:val="00DC3E06"/>
    <w:rsid w:val="00DC43DC"/>
    <w:rsid w:val="00DC4D94"/>
    <w:rsid w:val="00DC5825"/>
    <w:rsid w:val="00DC5B31"/>
    <w:rsid w:val="00DC6959"/>
    <w:rsid w:val="00DC6F13"/>
    <w:rsid w:val="00DD0CBD"/>
    <w:rsid w:val="00DD1059"/>
    <w:rsid w:val="00DD1095"/>
    <w:rsid w:val="00DD1290"/>
    <w:rsid w:val="00DD1315"/>
    <w:rsid w:val="00DD1471"/>
    <w:rsid w:val="00DD1EE9"/>
    <w:rsid w:val="00DD21E7"/>
    <w:rsid w:val="00DD241E"/>
    <w:rsid w:val="00DD247E"/>
    <w:rsid w:val="00DD2708"/>
    <w:rsid w:val="00DD2CB4"/>
    <w:rsid w:val="00DD390D"/>
    <w:rsid w:val="00DD43B1"/>
    <w:rsid w:val="00DD59A7"/>
    <w:rsid w:val="00DD5C57"/>
    <w:rsid w:val="00DD60A1"/>
    <w:rsid w:val="00DD6277"/>
    <w:rsid w:val="00DD6A26"/>
    <w:rsid w:val="00DD6FC5"/>
    <w:rsid w:val="00DD70FD"/>
    <w:rsid w:val="00DD7132"/>
    <w:rsid w:val="00DE0E86"/>
    <w:rsid w:val="00DE16E3"/>
    <w:rsid w:val="00DE1E5E"/>
    <w:rsid w:val="00DE2124"/>
    <w:rsid w:val="00DE2188"/>
    <w:rsid w:val="00DE4650"/>
    <w:rsid w:val="00DE5667"/>
    <w:rsid w:val="00DE6718"/>
    <w:rsid w:val="00DE6927"/>
    <w:rsid w:val="00DE72CA"/>
    <w:rsid w:val="00DF1E48"/>
    <w:rsid w:val="00DF1F0E"/>
    <w:rsid w:val="00DF216B"/>
    <w:rsid w:val="00DF3F09"/>
    <w:rsid w:val="00DF525C"/>
    <w:rsid w:val="00DF5286"/>
    <w:rsid w:val="00DF567F"/>
    <w:rsid w:val="00DF5B1D"/>
    <w:rsid w:val="00DF6836"/>
    <w:rsid w:val="00DF73AF"/>
    <w:rsid w:val="00DF7AFF"/>
    <w:rsid w:val="00DF7D62"/>
    <w:rsid w:val="00DF7DB9"/>
    <w:rsid w:val="00DF7FAA"/>
    <w:rsid w:val="00E001B4"/>
    <w:rsid w:val="00E0037B"/>
    <w:rsid w:val="00E00AF2"/>
    <w:rsid w:val="00E0118F"/>
    <w:rsid w:val="00E015F1"/>
    <w:rsid w:val="00E02176"/>
    <w:rsid w:val="00E02D0C"/>
    <w:rsid w:val="00E03146"/>
    <w:rsid w:val="00E0319A"/>
    <w:rsid w:val="00E038C4"/>
    <w:rsid w:val="00E04581"/>
    <w:rsid w:val="00E04E88"/>
    <w:rsid w:val="00E0571C"/>
    <w:rsid w:val="00E05726"/>
    <w:rsid w:val="00E065F9"/>
    <w:rsid w:val="00E06A99"/>
    <w:rsid w:val="00E0777D"/>
    <w:rsid w:val="00E10F4C"/>
    <w:rsid w:val="00E115BF"/>
    <w:rsid w:val="00E12136"/>
    <w:rsid w:val="00E12304"/>
    <w:rsid w:val="00E13069"/>
    <w:rsid w:val="00E13B2C"/>
    <w:rsid w:val="00E15095"/>
    <w:rsid w:val="00E16302"/>
    <w:rsid w:val="00E171EF"/>
    <w:rsid w:val="00E17710"/>
    <w:rsid w:val="00E1771E"/>
    <w:rsid w:val="00E20BCC"/>
    <w:rsid w:val="00E20C72"/>
    <w:rsid w:val="00E20DBD"/>
    <w:rsid w:val="00E20E33"/>
    <w:rsid w:val="00E2258E"/>
    <w:rsid w:val="00E225EC"/>
    <w:rsid w:val="00E22645"/>
    <w:rsid w:val="00E2327E"/>
    <w:rsid w:val="00E23494"/>
    <w:rsid w:val="00E2362C"/>
    <w:rsid w:val="00E2375D"/>
    <w:rsid w:val="00E23836"/>
    <w:rsid w:val="00E24030"/>
    <w:rsid w:val="00E24B5E"/>
    <w:rsid w:val="00E24F0A"/>
    <w:rsid w:val="00E25879"/>
    <w:rsid w:val="00E26CAD"/>
    <w:rsid w:val="00E27E1C"/>
    <w:rsid w:val="00E302EA"/>
    <w:rsid w:val="00E3080D"/>
    <w:rsid w:val="00E308CB"/>
    <w:rsid w:val="00E30E79"/>
    <w:rsid w:val="00E30EC7"/>
    <w:rsid w:val="00E3228F"/>
    <w:rsid w:val="00E32940"/>
    <w:rsid w:val="00E34258"/>
    <w:rsid w:val="00E34312"/>
    <w:rsid w:val="00E366F2"/>
    <w:rsid w:val="00E3742A"/>
    <w:rsid w:val="00E3792A"/>
    <w:rsid w:val="00E3793B"/>
    <w:rsid w:val="00E37C0B"/>
    <w:rsid w:val="00E40852"/>
    <w:rsid w:val="00E41284"/>
    <w:rsid w:val="00E424BB"/>
    <w:rsid w:val="00E42C6C"/>
    <w:rsid w:val="00E44933"/>
    <w:rsid w:val="00E450FB"/>
    <w:rsid w:val="00E459E2"/>
    <w:rsid w:val="00E45BA7"/>
    <w:rsid w:val="00E46F71"/>
    <w:rsid w:val="00E515E4"/>
    <w:rsid w:val="00E51A58"/>
    <w:rsid w:val="00E523E1"/>
    <w:rsid w:val="00E52CA8"/>
    <w:rsid w:val="00E541BE"/>
    <w:rsid w:val="00E542F8"/>
    <w:rsid w:val="00E54CD9"/>
    <w:rsid w:val="00E552E5"/>
    <w:rsid w:val="00E566FC"/>
    <w:rsid w:val="00E569E6"/>
    <w:rsid w:val="00E57312"/>
    <w:rsid w:val="00E6026C"/>
    <w:rsid w:val="00E603B8"/>
    <w:rsid w:val="00E6107E"/>
    <w:rsid w:val="00E6228B"/>
    <w:rsid w:val="00E624A0"/>
    <w:rsid w:val="00E63A6C"/>
    <w:rsid w:val="00E648A6"/>
    <w:rsid w:val="00E64A23"/>
    <w:rsid w:val="00E64A60"/>
    <w:rsid w:val="00E64B18"/>
    <w:rsid w:val="00E64CDA"/>
    <w:rsid w:val="00E65989"/>
    <w:rsid w:val="00E65DF5"/>
    <w:rsid w:val="00E66A43"/>
    <w:rsid w:val="00E67067"/>
    <w:rsid w:val="00E708FA"/>
    <w:rsid w:val="00E70C2C"/>
    <w:rsid w:val="00E70D9C"/>
    <w:rsid w:val="00E72890"/>
    <w:rsid w:val="00E743B1"/>
    <w:rsid w:val="00E75506"/>
    <w:rsid w:val="00E76869"/>
    <w:rsid w:val="00E801C9"/>
    <w:rsid w:val="00E80F00"/>
    <w:rsid w:val="00E8124D"/>
    <w:rsid w:val="00E81FBA"/>
    <w:rsid w:val="00E825A8"/>
    <w:rsid w:val="00E83034"/>
    <w:rsid w:val="00E832FD"/>
    <w:rsid w:val="00E83AF4"/>
    <w:rsid w:val="00E83B04"/>
    <w:rsid w:val="00E83B81"/>
    <w:rsid w:val="00E8439D"/>
    <w:rsid w:val="00E84C44"/>
    <w:rsid w:val="00E84C79"/>
    <w:rsid w:val="00E8528C"/>
    <w:rsid w:val="00E85410"/>
    <w:rsid w:val="00E856A7"/>
    <w:rsid w:val="00E856B3"/>
    <w:rsid w:val="00E86FA3"/>
    <w:rsid w:val="00E9183B"/>
    <w:rsid w:val="00E91E14"/>
    <w:rsid w:val="00E933E0"/>
    <w:rsid w:val="00E94472"/>
    <w:rsid w:val="00E9470D"/>
    <w:rsid w:val="00E94F93"/>
    <w:rsid w:val="00E9578A"/>
    <w:rsid w:val="00E97B89"/>
    <w:rsid w:val="00E97BCD"/>
    <w:rsid w:val="00EA0109"/>
    <w:rsid w:val="00EA1737"/>
    <w:rsid w:val="00EA1DB5"/>
    <w:rsid w:val="00EA1E3D"/>
    <w:rsid w:val="00EA2156"/>
    <w:rsid w:val="00EA283B"/>
    <w:rsid w:val="00EA3F44"/>
    <w:rsid w:val="00EA3F78"/>
    <w:rsid w:val="00EA48A5"/>
    <w:rsid w:val="00EA4FF3"/>
    <w:rsid w:val="00EA519C"/>
    <w:rsid w:val="00EA5AAF"/>
    <w:rsid w:val="00EA6C0D"/>
    <w:rsid w:val="00EA6EC7"/>
    <w:rsid w:val="00EA6FC6"/>
    <w:rsid w:val="00EA6FEF"/>
    <w:rsid w:val="00EA72EF"/>
    <w:rsid w:val="00EA77B3"/>
    <w:rsid w:val="00EA7A5C"/>
    <w:rsid w:val="00EB0376"/>
    <w:rsid w:val="00EB0827"/>
    <w:rsid w:val="00EB0E9A"/>
    <w:rsid w:val="00EB2AD5"/>
    <w:rsid w:val="00EB4368"/>
    <w:rsid w:val="00EB5E5F"/>
    <w:rsid w:val="00EB5F45"/>
    <w:rsid w:val="00EB6191"/>
    <w:rsid w:val="00EB64DB"/>
    <w:rsid w:val="00EB6DCA"/>
    <w:rsid w:val="00EB704C"/>
    <w:rsid w:val="00EB7444"/>
    <w:rsid w:val="00EB7C6B"/>
    <w:rsid w:val="00EC1F54"/>
    <w:rsid w:val="00EC23F0"/>
    <w:rsid w:val="00EC2697"/>
    <w:rsid w:val="00EC2A5A"/>
    <w:rsid w:val="00EC328D"/>
    <w:rsid w:val="00EC32DD"/>
    <w:rsid w:val="00EC37F6"/>
    <w:rsid w:val="00EC3BA0"/>
    <w:rsid w:val="00EC5BFD"/>
    <w:rsid w:val="00EC65F0"/>
    <w:rsid w:val="00EC6EC3"/>
    <w:rsid w:val="00EC7880"/>
    <w:rsid w:val="00EC7CD1"/>
    <w:rsid w:val="00EC7D17"/>
    <w:rsid w:val="00ED05CD"/>
    <w:rsid w:val="00ED0A6C"/>
    <w:rsid w:val="00ED18AC"/>
    <w:rsid w:val="00ED18F3"/>
    <w:rsid w:val="00ED1BE9"/>
    <w:rsid w:val="00ED3D86"/>
    <w:rsid w:val="00ED3ECD"/>
    <w:rsid w:val="00ED43C3"/>
    <w:rsid w:val="00ED4779"/>
    <w:rsid w:val="00ED5CCE"/>
    <w:rsid w:val="00ED5CF4"/>
    <w:rsid w:val="00ED6898"/>
    <w:rsid w:val="00ED764B"/>
    <w:rsid w:val="00ED7DE8"/>
    <w:rsid w:val="00EE0979"/>
    <w:rsid w:val="00EE2597"/>
    <w:rsid w:val="00EE25AB"/>
    <w:rsid w:val="00EE3594"/>
    <w:rsid w:val="00EE3ED7"/>
    <w:rsid w:val="00EE5204"/>
    <w:rsid w:val="00EE60B6"/>
    <w:rsid w:val="00EE623D"/>
    <w:rsid w:val="00EE75E6"/>
    <w:rsid w:val="00EE79C3"/>
    <w:rsid w:val="00EE7BA6"/>
    <w:rsid w:val="00EF18D3"/>
    <w:rsid w:val="00EF1C33"/>
    <w:rsid w:val="00EF1EFC"/>
    <w:rsid w:val="00EF292F"/>
    <w:rsid w:val="00EF3397"/>
    <w:rsid w:val="00EF35BB"/>
    <w:rsid w:val="00EF3766"/>
    <w:rsid w:val="00EF4105"/>
    <w:rsid w:val="00EF4263"/>
    <w:rsid w:val="00EF473E"/>
    <w:rsid w:val="00EF4E32"/>
    <w:rsid w:val="00EF5078"/>
    <w:rsid w:val="00EF5A9E"/>
    <w:rsid w:val="00EF5B25"/>
    <w:rsid w:val="00EF69BA"/>
    <w:rsid w:val="00EF6D2F"/>
    <w:rsid w:val="00EF70E6"/>
    <w:rsid w:val="00EF730E"/>
    <w:rsid w:val="00EF7906"/>
    <w:rsid w:val="00EF7B66"/>
    <w:rsid w:val="00EF7CAF"/>
    <w:rsid w:val="00F00587"/>
    <w:rsid w:val="00F00774"/>
    <w:rsid w:val="00F007F9"/>
    <w:rsid w:val="00F00960"/>
    <w:rsid w:val="00F00B3F"/>
    <w:rsid w:val="00F00EF0"/>
    <w:rsid w:val="00F01BAD"/>
    <w:rsid w:val="00F021B2"/>
    <w:rsid w:val="00F028B9"/>
    <w:rsid w:val="00F03CC1"/>
    <w:rsid w:val="00F04236"/>
    <w:rsid w:val="00F04B96"/>
    <w:rsid w:val="00F05D78"/>
    <w:rsid w:val="00F0624C"/>
    <w:rsid w:val="00F0660B"/>
    <w:rsid w:val="00F0734B"/>
    <w:rsid w:val="00F100E9"/>
    <w:rsid w:val="00F10952"/>
    <w:rsid w:val="00F1181E"/>
    <w:rsid w:val="00F11958"/>
    <w:rsid w:val="00F1249D"/>
    <w:rsid w:val="00F130F2"/>
    <w:rsid w:val="00F1345D"/>
    <w:rsid w:val="00F135A9"/>
    <w:rsid w:val="00F14230"/>
    <w:rsid w:val="00F148C1"/>
    <w:rsid w:val="00F15DAF"/>
    <w:rsid w:val="00F15EA8"/>
    <w:rsid w:val="00F15EF0"/>
    <w:rsid w:val="00F163A9"/>
    <w:rsid w:val="00F16CBF"/>
    <w:rsid w:val="00F178B5"/>
    <w:rsid w:val="00F21A36"/>
    <w:rsid w:val="00F21B8A"/>
    <w:rsid w:val="00F21BA4"/>
    <w:rsid w:val="00F21CCF"/>
    <w:rsid w:val="00F21E34"/>
    <w:rsid w:val="00F2232F"/>
    <w:rsid w:val="00F23A0E"/>
    <w:rsid w:val="00F23EF3"/>
    <w:rsid w:val="00F23F87"/>
    <w:rsid w:val="00F24BDE"/>
    <w:rsid w:val="00F24CF2"/>
    <w:rsid w:val="00F250F0"/>
    <w:rsid w:val="00F26A47"/>
    <w:rsid w:val="00F27268"/>
    <w:rsid w:val="00F27364"/>
    <w:rsid w:val="00F27DB9"/>
    <w:rsid w:val="00F3000B"/>
    <w:rsid w:val="00F300CE"/>
    <w:rsid w:val="00F3040C"/>
    <w:rsid w:val="00F30AA8"/>
    <w:rsid w:val="00F312F1"/>
    <w:rsid w:val="00F3157B"/>
    <w:rsid w:val="00F31E79"/>
    <w:rsid w:val="00F32096"/>
    <w:rsid w:val="00F32468"/>
    <w:rsid w:val="00F34631"/>
    <w:rsid w:val="00F35D59"/>
    <w:rsid w:val="00F35D9A"/>
    <w:rsid w:val="00F35E29"/>
    <w:rsid w:val="00F369FA"/>
    <w:rsid w:val="00F3797E"/>
    <w:rsid w:val="00F37E71"/>
    <w:rsid w:val="00F4074E"/>
    <w:rsid w:val="00F40D88"/>
    <w:rsid w:val="00F41277"/>
    <w:rsid w:val="00F418FB"/>
    <w:rsid w:val="00F4215F"/>
    <w:rsid w:val="00F42B84"/>
    <w:rsid w:val="00F44353"/>
    <w:rsid w:val="00F44940"/>
    <w:rsid w:val="00F457F8"/>
    <w:rsid w:val="00F47677"/>
    <w:rsid w:val="00F5035A"/>
    <w:rsid w:val="00F51DD3"/>
    <w:rsid w:val="00F52494"/>
    <w:rsid w:val="00F52945"/>
    <w:rsid w:val="00F529E5"/>
    <w:rsid w:val="00F532D4"/>
    <w:rsid w:val="00F537DB"/>
    <w:rsid w:val="00F53A64"/>
    <w:rsid w:val="00F53B53"/>
    <w:rsid w:val="00F54094"/>
    <w:rsid w:val="00F54E10"/>
    <w:rsid w:val="00F54F4F"/>
    <w:rsid w:val="00F551D6"/>
    <w:rsid w:val="00F55337"/>
    <w:rsid w:val="00F55698"/>
    <w:rsid w:val="00F569D2"/>
    <w:rsid w:val="00F57D84"/>
    <w:rsid w:val="00F6054F"/>
    <w:rsid w:val="00F60E7A"/>
    <w:rsid w:val="00F610C2"/>
    <w:rsid w:val="00F6150D"/>
    <w:rsid w:val="00F61624"/>
    <w:rsid w:val="00F618A7"/>
    <w:rsid w:val="00F625F0"/>
    <w:rsid w:val="00F628F4"/>
    <w:rsid w:val="00F631AC"/>
    <w:rsid w:val="00F650A0"/>
    <w:rsid w:val="00F650E6"/>
    <w:rsid w:val="00F651C1"/>
    <w:rsid w:val="00F65990"/>
    <w:rsid w:val="00F6658F"/>
    <w:rsid w:val="00F666F4"/>
    <w:rsid w:val="00F672F6"/>
    <w:rsid w:val="00F677FA"/>
    <w:rsid w:val="00F6783E"/>
    <w:rsid w:val="00F6786D"/>
    <w:rsid w:val="00F67913"/>
    <w:rsid w:val="00F67A6E"/>
    <w:rsid w:val="00F7034B"/>
    <w:rsid w:val="00F70454"/>
    <w:rsid w:val="00F71675"/>
    <w:rsid w:val="00F71944"/>
    <w:rsid w:val="00F71A44"/>
    <w:rsid w:val="00F727F7"/>
    <w:rsid w:val="00F7391F"/>
    <w:rsid w:val="00F74A39"/>
    <w:rsid w:val="00F74F5A"/>
    <w:rsid w:val="00F759EB"/>
    <w:rsid w:val="00F761B2"/>
    <w:rsid w:val="00F763A1"/>
    <w:rsid w:val="00F80BC6"/>
    <w:rsid w:val="00F80D5E"/>
    <w:rsid w:val="00F816D9"/>
    <w:rsid w:val="00F81840"/>
    <w:rsid w:val="00F81F18"/>
    <w:rsid w:val="00F8247B"/>
    <w:rsid w:val="00F834C6"/>
    <w:rsid w:val="00F8479C"/>
    <w:rsid w:val="00F84BBF"/>
    <w:rsid w:val="00F84C69"/>
    <w:rsid w:val="00F8508A"/>
    <w:rsid w:val="00F8523B"/>
    <w:rsid w:val="00F85D03"/>
    <w:rsid w:val="00F85E4F"/>
    <w:rsid w:val="00F86855"/>
    <w:rsid w:val="00F90000"/>
    <w:rsid w:val="00F90F80"/>
    <w:rsid w:val="00F910C6"/>
    <w:rsid w:val="00F9146C"/>
    <w:rsid w:val="00F917C5"/>
    <w:rsid w:val="00F91EFB"/>
    <w:rsid w:val="00F9328F"/>
    <w:rsid w:val="00F944F1"/>
    <w:rsid w:val="00F94EF3"/>
    <w:rsid w:val="00F9565A"/>
    <w:rsid w:val="00F957F8"/>
    <w:rsid w:val="00F95996"/>
    <w:rsid w:val="00F95E50"/>
    <w:rsid w:val="00F96D62"/>
    <w:rsid w:val="00F97599"/>
    <w:rsid w:val="00FA0E18"/>
    <w:rsid w:val="00FA17A1"/>
    <w:rsid w:val="00FA2458"/>
    <w:rsid w:val="00FA24AE"/>
    <w:rsid w:val="00FA2A85"/>
    <w:rsid w:val="00FA2EC5"/>
    <w:rsid w:val="00FA361B"/>
    <w:rsid w:val="00FA3C3B"/>
    <w:rsid w:val="00FA44AE"/>
    <w:rsid w:val="00FA4B1F"/>
    <w:rsid w:val="00FA5852"/>
    <w:rsid w:val="00FA5E8F"/>
    <w:rsid w:val="00FA645B"/>
    <w:rsid w:val="00FA67E0"/>
    <w:rsid w:val="00FA6F18"/>
    <w:rsid w:val="00FA7A64"/>
    <w:rsid w:val="00FA7AEF"/>
    <w:rsid w:val="00FA7BB9"/>
    <w:rsid w:val="00FB02C6"/>
    <w:rsid w:val="00FB0BF5"/>
    <w:rsid w:val="00FB1543"/>
    <w:rsid w:val="00FB15A6"/>
    <w:rsid w:val="00FB17B7"/>
    <w:rsid w:val="00FB4015"/>
    <w:rsid w:val="00FB4304"/>
    <w:rsid w:val="00FB4618"/>
    <w:rsid w:val="00FB46FF"/>
    <w:rsid w:val="00FB51EF"/>
    <w:rsid w:val="00FB53E6"/>
    <w:rsid w:val="00FB592E"/>
    <w:rsid w:val="00FB59F4"/>
    <w:rsid w:val="00FB5C77"/>
    <w:rsid w:val="00FB5D9E"/>
    <w:rsid w:val="00FB5F46"/>
    <w:rsid w:val="00FB67DA"/>
    <w:rsid w:val="00FB68F1"/>
    <w:rsid w:val="00FB6A0A"/>
    <w:rsid w:val="00FB7E2A"/>
    <w:rsid w:val="00FC01A1"/>
    <w:rsid w:val="00FC0492"/>
    <w:rsid w:val="00FC0704"/>
    <w:rsid w:val="00FC1322"/>
    <w:rsid w:val="00FC157E"/>
    <w:rsid w:val="00FC1FC7"/>
    <w:rsid w:val="00FC2C89"/>
    <w:rsid w:val="00FC35CC"/>
    <w:rsid w:val="00FC4201"/>
    <w:rsid w:val="00FC4C79"/>
    <w:rsid w:val="00FC6E32"/>
    <w:rsid w:val="00FC6F2C"/>
    <w:rsid w:val="00FC7B6C"/>
    <w:rsid w:val="00FD0D0F"/>
    <w:rsid w:val="00FD16C2"/>
    <w:rsid w:val="00FD206D"/>
    <w:rsid w:val="00FD28FB"/>
    <w:rsid w:val="00FD4287"/>
    <w:rsid w:val="00FD44A7"/>
    <w:rsid w:val="00FD45C9"/>
    <w:rsid w:val="00FD49EE"/>
    <w:rsid w:val="00FD4B87"/>
    <w:rsid w:val="00FD50BB"/>
    <w:rsid w:val="00FD6B51"/>
    <w:rsid w:val="00FD7A51"/>
    <w:rsid w:val="00FE00AE"/>
    <w:rsid w:val="00FE07EE"/>
    <w:rsid w:val="00FE08F0"/>
    <w:rsid w:val="00FE0A4C"/>
    <w:rsid w:val="00FE0A58"/>
    <w:rsid w:val="00FE1E72"/>
    <w:rsid w:val="00FE27C6"/>
    <w:rsid w:val="00FE29E2"/>
    <w:rsid w:val="00FE4FA6"/>
    <w:rsid w:val="00FE5A56"/>
    <w:rsid w:val="00FE7A88"/>
    <w:rsid w:val="00FF0F95"/>
    <w:rsid w:val="00FF11AA"/>
    <w:rsid w:val="00FF18EB"/>
    <w:rsid w:val="00FF1D22"/>
    <w:rsid w:val="00FF1FF4"/>
    <w:rsid w:val="00FF25DF"/>
    <w:rsid w:val="00FF3AB2"/>
    <w:rsid w:val="00FF6F2D"/>
    <w:rsid w:val="00FF7568"/>
    <w:rsid w:val="00FF78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F6AFB"/>
  <w15:chartTrackingRefBased/>
  <w15:docId w15:val="{174F794B-8F89-40BD-AF86-8CD4EE39D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A0F0A"/>
    <w:pPr>
      <w:tabs>
        <w:tab w:val="center" w:pos="4819"/>
        <w:tab w:val="right" w:pos="9638"/>
      </w:tabs>
    </w:pPr>
  </w:style>
  <w:style w:type="paragraph" w:styleId="Pidipagina">
    <w:name w:val="footer"/>
    <w:basedOn w:val="Normale"/>
    <w:rsid w:val="002A0F0A"/>
    <w:pPr>
      <w:tabs>
        <w:tab w:val="center" w:pos="4819"/>
        <w:tab w:val="right" w:pos="9638"/>
      </w:tabs>
    </w:pPr>
  </w:style>
  <w:style w:type="paragraph" w:styleId="Testonormale">
    <w:name w:val="Plain Text"/>
    <w:basedOn w:val="Normale"/>
    <w:rsid w:val="002A0F0A"/>
    <w:rPr>
      <w:rFonts w:ascii="Courier New" w:hAnsi="Courier New" w:cs="Courier New"/>
      <w:sz w:val="20"/>
      <w:szCs w:val="20"/>
    </w:rPr>
  </w:style>
  <w:style w:type="character" w:styleId="Enfasigrassetto">
    <w:name w:val="Strong"/>
    <w:qFormat/>
    <w:rsid w:val="003E0D7C"/>
    <w:rPr>
      <w:b/>
      <w:bCs/>
    </w:rPr>
  </w:style>
  <w:style w:type="paragraph" w:styleId="Testofumetto">
    <w:name w:val="Balloon Text"/>
    <w:basedOn w:val="Normale"/>
    <w:semiHidden/>
    <w:rsid w:val="00170400"/>
    <w:rPr>
      <w:rFonts w:ascii="Tahoma" w:hAnsi="Tahoma" w:cs="Tahoma"/>
      <w:sz w:val="16"/>
      <w:szCs w:val="16"/>
    </w:rPr>
  </w:style>
  <w:style w:type="character" w:styleId="Collegamentoipertestuale">
    <w:name w:val="Hyperlink"/>
    <w:rsid w:val="00C05A72"/>
    <w:rPr>
      <w:color w:val="0000FF"/>
      <w:u w:val="single"/>
    </w:rPr>
  </w:style>
  <w:style w:type="paragraph" w:customStyle="1" w:styleId="testoxRiferimento">
    <w:name w:val="testo (x Riferimento)"/>
    <w:basedOn w:val="Normale"/>
    <w:rsid w:val="00B14628"/>
    <w:pPr>
      <w:widowControl w:val="0"/>
      <w:tabs>
        <w:tab w:val="left" w:pos="567"/>
        <w:tab w:val="left" w:pos="2268"/>
        <w:tab w:val="left" w:pos="2552"/>
        <w:tab w:val="left" w:pos="2835"/>
        <w:tab w:val="left" w:pos="3119"/>
        <w:tab w:val="left" w:pos="3402"/>
        <w:tab w:val="left" w:pos="3969"/>
        <w:tab w:val="left" w:pos="4536"/>
        <w:tab w:val="left" w:pos="5103"/>
        <w:tab w:val="left" w:pos="5670"/>
      </w:tabs>
      <w:spacing w:line="440" w:lineRule="exact"/>
      <w:jc w:val="both"/>
    </w:pPr>
    <w:rPr>
      <w:szCs w:val="20"/>
    </w:rPr>
  </w:style>
  <w:style w:type="paragraph" w:customStyle="1" w:styleId="IN">
    <w:name w:val="IN"/>
    <w:rsid w:val="00B14628"/>
    <w:pPr>
      <w:spacing w:line="482" w:lineRule="exact"/>
      <w:jc w:val="both"/>
    </w:pPr>
    <w:rPr>
      <w:rFonts w:ascii="Courier" w:hAnsi="Courier"/>
      <w:sz w:val="24"/>
    </w:rPr>
  </w:style>
  <w:style w:type="paragraph" w:customStyle="1" w:styleId="a">
    <w:basedOn w:val="Normale"/>
    <w:next w:val="Corpotesto"/>
    <w:rsid w:val="00D0087E"/>
    <w:rPr>
      <w:szCs w:val="20"/>
    </w:rPr>
  </w:style>
  <w:style w:type="paragraph" w:styleId="Corpotesto">
    <w:name w:val="Body Text"/>
    <w:basedOn w:val="Normale"/>
    <w:link w:val="CorpotestoCarattere"/>
    <w:rsid w:val="00D0087E"/>
    <w:pPr>
      <w:spacing w:after="120"/>
    </w:pPr>
  </w:style>
  <w:style w:type="character" w:customStyle="1" w:styleId="CorpotestoCarattere">
    <w:name w:val="Corpo testo Carattere"/>
    <w:link w:val="Corpotesto"/>
    <w:rsid w:val="00D0087E"/>
    <w:rPr>
      <w:sz w:val="24"/>
      <w:szCs w:val="24"/>
    </w:rPr>
  </w:style>
  <w:style w:type="paragraph" w:styleId="Nessunaspaziatura">
    <w:name w:val="No Spacing"/>
    <w:uiPriority w:val="1"/>
    <w:qFormat/>
    <w:rsid w:val="002B3409"/>
    <w:rPr>
      <w:rFonts w:ascii="Calibri" w:eastAsia="Calibri" w:hAnsi="Calibri"/>
      <w:sz w:val="22"/>
      <w:szCs w:val="22"/>
      <w:lang w:eastAsia="en-US"/>
    </w:rPr>
  </w:style>
  <w:style w:type="character" w:styleId="Enfasicorsivo">
    <w:name w:val="Emphasis"/>
    <w:qFormat/>
    <w:rsid w:val="008F7FAD"/>
    <w:rPr>
      <w:i/>
      <w:iCs/>
    </w:rPr>
  </w:style>
  <w:style w:type="paragraph" w:styleId="NormaleWeb">
    <w:name w:val="Normal (Web)"/>
    <w:basedOn w:val="Normale"/>
    <w:uiPriority w:val="99"/>
    <w:unhideWhenUsed/>
    <w:rsid w:val="008F7FAD"/>
    <w:pPr>
      <w:spacing w:before="100" w:beforeAutospacing="1" w:after="100" w:afterAutospacing="1"/>
    </w:pPr>
  </w:style>
  <w:style w:type="paragraph" w:styleId="Paragrafoelenco">
    <w:name w:val="List Paragraph"/>
    <w:basedOn w:val="Normale"/>
    <w:uiPriority w:val="34"/>
    <w:qFormat/>
    <w:rsid w:val="008F7FAD"/>
    <w:pPr>
      <w:ind w:left="720"/>
      <w:contextualSpacing/>
    </w:pPr>
  </w:style>
  <w:style w:type="paragraph" w:styleId="Testonotaapidipagina">
    <w:name w:val="footnote text"/>
    <w:basedOn w:val="Normale"/>
    <w:link w:val="TestonotaapidipaginaCarattere"/>
    <w:rsid w:val="008F7FAD"/>
    <w:rPr>
      <w:sz w:val="20"/>
      <w:szCs w:val="20"/>
    </w:rPr>
  </w:style>
  <w:style w:type="character" w:customStyle="1" w:styleId="TestonotaapidipaginaCarattere">
    <w:name w:val="Testo nota a piè di pagina Carattere"/>
    <w:basedOn w:val="Carpredefinitoparagrafo"/>
    <w:link w:val="Testonotaapidipagina"/>
    <w:rsid w:val="008F7FAD"/>
  </w:style>
  <w:style w:type="character" w:styleId="Rimandonotaapidipagina">
    <w:name w:val="footnote reference"/>
    <w:rsid w:val="008F7FAD"/>
    <w:rPr>
      <w:vertAlign w:val="superscript"/>
    </w:rPr>
  </w:style>
  <w:style w:type="character" w:styleId="Rimandocommento">
    <w:name w:val="annotation reference"/>
    <w:rsid w:val="00500928"/>
    <w:rPr>
      <w:sz w:val="16"/>
      <w:szCs w:val="16"/>
    </w:rPr>
  </w:style>
  <w:style w:type="paragraph" w:styleId="Testocommento">
    <w:name w:val="annotation text"/>
    <w:basedOn w:val="Normale"/>
    <w:link w:val="TestocommentoCarattere"/>
    <w:rsid w:val="00500928"/>
    <w:rPr>
      <w:sz w:val="20"/>
      <w:szCs w:val="20"/>
    </w:rPr>
  </w:style>
  <w:style w:type="character" w:customStyle="1" w:styleId="TestocommentoCarattere">
    <w:name w:val="Testo commento Carattere"/>
    <w:basedOn w:val="Carpredefinitoparagrafo"/>
    <w:link w:val="Testocommento"/>
    <w:rsid w:val="00500928"/>
  </w:style>
  <w:style w:type="paragraph" w:styleId="Soggettocommento">
    <w:name w:val="annotation subject"/>
    <w:basedOn w:val="Testocommento"/>
    <w:next w:val="Testocommento"/>
    <w:link w:val="SoggettocommentoCarattere"/>
    <w:rsid w:val="00500928"/>
    <w:rPr>
      <w:b/>
      <w:bCs/>
    </w:rPr>
  </w:style>
  <w:style w:type="character" w:customStyle="1" w:styleId="SoggettocommentoCarattere">
    <w:name w:val="Soggetto commento Carattere"/>
    <w:link w:val="Soggettocommento"/>
    <w:rsid w:val="00500928"/>
    <w:rPr>
      <w:b/>
      <w:bCs/>
    </w:rPr>
  </w:style>
  <w:style w:type="character" w:styleId="Menzionenonrisolta">
    <w:name w:val="Unresolved Mention"/>
    <w:uiPriority w:val="99"/>
    <w:semiHidden/>
    <w:unhideWhenUsed/>
    <w:rsid w:val="00E308CB"/>
    <w:rPr>
      <w:color w:val="605E5C"/>
      <w:shd w:val="clear" w:color="auto" w:fill="E1DFDD"/>
    </w:rPr>
  </w:style>
  <w:style w:type="table" w:styleId="Grigliatabella">
    <w:name w:val="Table Grid"/>
    <w:basedOn w:val="Tabellanormale"/>
    <w:rsid w:val="00A23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e"/>
    <w:rsid w:val="006E61F1"/>
    <w:pPr>
      <w:spacing w:before="100" w:beforeAutospacing="1" w:after="100" w:afterAutospacing="1"/>
    </w:pPr>
  </w:style>
  <w:style w:type="paragraph" w:customStyle="1" w:styleId="xxxxmsonormal">
    <w:name w:val="x_xxxmsonormal"/>
    <w:basedOn w:val="Normale"/>
    <w:rsid w:val="001B151C"/>
    <w:pPr>
      <w:spacing w:before="100" w:beforeAutospacing="1" w:after="100" w:afterAutospacing="1"/>
    </w:pPr>
  </w:style>
  <w:style w:type="character" w:customStyle="1" w:styleId="xxcontentpasted0">
    <w:name w:val="x_xcontentpasted0"/>
    <w:basedOn w:val="Carpredefinitoparagrafo"/>
    <w:rsid w:val="001B151C"/>
  </w:style>
  <w:style w:type="character" w:customStyle="1" w:styleId="xcontentpasted0">
    <w:name w:val="x_contentpasted0"/>
    <w:basedOn w:val="Carpredefinitoparagrafo"/>
    <w:rsid w:val="001B1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69297">
      <w:bodyDiv w:val="1"/>
      <w:marLeft w:val="0"/>
      <w:marRight w:val="0"/>
      <w:marTop w:val="0"/>
      <w:marBottom w:val="0"/>
      <w:divBdr>
        <w:top w:val="none" w:sz="0" w:space="0" w:color="auto"/>
        <w:left w:val="none" w:sz="0" w:space="0" w:color="auto"/>
        <w:bottom w:val="none" w:sz="0" w:space="0" w:color="auto"/>
        <w:right w:val="none" w:sz="0" w:space="0" w:color="auto"/>
      </w:divBdr>
    </w:div>
    <w:div w:id="466053077">
      <w:bodyDiv w:val="1"/>
      <w:marLeft w:val="0"/>
      <w:marRight w:val="0"/>
      <w:marTop w:val="0"/>
      <w:marBottom w:val="0"/>
      <w:divBdr>
        <w:top w:val="none" w:sz="0" w:space="0" w:color="auto"/>
        <w:left w:val="none" w:sz="0" w:space="0" w:color="auto"/>
        <w:bottom w:val="none" w:sz="0" w:space="0" w:color="auto"/>
        <w:right w:val="none" w:sz="0" w:space="0" w:color="auto"/>
      </w:divBdr>
      <w:divsChild>
        <w:div w:id="1904022730">
          <w:marLeft w:val="0"/>
          <w:marRight w:val="0"/>
          <w:marTop w:val="0"/>
          <w:marBottom w:val="0"/>
          <w:divBdr>
            <w:top w:val="none" w:sz="0" w:space="0" w:color="auto"/>
            <w:left w:val="none" w:sz="0" w:space="0" w:color="auto"/>
            <w:bottom w:val="none" w:sz="0" w:space="0" w:color="auto"/>
            <w:right w:val="none" w:sz="0" w:space="0" w:color="auto"/>
          </w:divBdr>
        </w:div>
      </w:divsChild>
    </w:div>
    <w:div w:id="507797639">
      <w:bodyDiv w:val="1"/>
      <w:marLeft w:val="0"/>
      <w:marRight w:val="0"/>
      <w:marTop w:val="0"/>
      <w:marBottom w:val="0"/>
      <w:divBdr>
        <w:top w:val="none" w:sz="0" w:space="0" w:color="auto"/>
        <w:left w:val="none" w:sz="0" w:space="0" w:color="auto"/>
        <w:bottom w:val="none" w:sz="0" w:space="0" w:color="auto"/>
        <w:right w:val="none" w:sz="0" w:space="0" w:color="auto"/>
      </w:divBdr>
      <w:divsChild>
        <w:div w:id="1995838413">
          <w:marLeft w:val="0"/>
          <w:marRight w:val="0"/>
          <w:marTop w:val="0"/>
          <w:marBottom w:val="0"/>
          <w:divBdr>
            <w:top w:val="none" w:sz="0" w:space="0" w:color="auto"/>
            <w:left w:val="none" w:sz="0" w:space="0" w:color="auto"/>
            <w:bottom w:val="none" w:sz="0" w:space="0" w:color="auto"/>
            <w:right w:val="none" w:sz="0" w:space="0" w:color="auto"/>
          </w:divBdr>
        </w:div>
      </w:divsChild>
    </w:div>
    <w:div w:id="853151119">
      <w:bodyDiv w:val="1"/>
      <w:marLeft w:val="0"/>
      <w:marRight w:val="0"/>
      <w:marTop w:val="0"/>
      <w:marBottom w:val="0"/>
      <w:divBdr>
        <w:top w:val="none" w:sz="0" w:space="0" w:color="auto"/>
        <w:left w:val="none" w:sz="0" w:space="0" w:color="auto"/>
        <w:bottom w:val="none" w:sz="0" w:space="0" w:color="auto"/>
        <w:right w:val="none" w:sz="0" w:space="0" w:color="auto"/>
      </w:divBdr>
    </w:div>
    <w:div w:id="883104353">
      <w:bodyDiv w:val="1"/>
      <w:marLeft w:val="0"/>
      <w:marRight w:val="0"/>
      <w:marTop w:val="0"/>
      <w:marBottom w:val="0"/>
      <w:divBdr>
        <w:top w:val="none" w:sz="0" w:space="0" w:color="auto"/>
        <w:left w:val="none" w:sz="0" w:space="0" w:color="auto"/>
        <w:bottom w:val="none" w:sz="0" w:space="0" w:color="auto"/>
        <w:right w:val="none" w:sz="0" w:space="0" w:color="auto"/>
      </w:divBdr>
    </w:div>
    <w:div w:id="961955614">
      <w:bodyDiv w:val="1"/>
      <w:marLeft w:val="0"/>
      <w:marRight w:val="0"/>
      <w:marTop w:val="0"/>
      <w:marBottom w:val="0"/>
      <w:divBdr>
        <w:top w:val="none" w:sz="0" w:space="0" w:color="auto"/>
        <w:left w:val="none" w:sz="0" w:space="0" w:color="auto"/>
        <w:bottom w:val="none" w:sz="0" w:space="0" w:color="auto"/>
        <w:right w:val="none" w:sz="0" w:space="0" w:color="auto"/>
      </w:divBdr>
      <w:divsChild>
        <w:div w:id="276327968">
          <w:marLeft w:val="0"/>
          <w:marRight w:val="0"/>
          <w:marTop w:val="0"/>
          <w:marBottom w:val="0"/>
          <w:divBdr>
            <w:top w:val="none" w:sz="0" w:space="0" w:color="auto"/>
            <w:left w:val="none" w:sz="0" w:space="0" w:color="auto"/>
            <w:bottom w:val="none" w:sz="0" w:space="0" w:color="auto"/>
            <w:right w:val="none" w:sz="0" w:space="0" w:color="auto"/>
          </w:divBdr>
          <w:divsChild>
            <w:div w:id="1746414423">
              <w:marLeft w:val="0"/>
              <w:marRight w:val="0"/>
              <w:marTop w:val="0"/>
              <w:marBottom w:val="0"/>
              <w:divBdr>
                <w:top w:val="none" w:sz="0" w:space="0" w:color="auto"/>
                <w:left w:val="none" w:sz="0" w:space="0" w:color="auto"/>
                <w:bottom w:val="none" w:sz="0" w:space="0" w:color="auto"/>
                <w:right w:val="none" w:sz="0" w:space="0" w:color="auto"/>
              </w:divBdr>
            </w:div>
            <w:div w:id="1310743839">
              <w:marLeft w:val="0"/>
              <w:marRight w:val="0"/>
              <w:marTop w:val="0"/>
              <w:marBottom w:val="0"/>
              <w:divBdr>
                <w:top w:val="none" w:sz="0" w:space="0" w:color="auto"/>
                <w:left w:val="none" w:sz="0" w:space="0" w:color="auto"/>
                <w:bottom w:val="none" w:sz="0" w:space="0" w:color="auto"/>
                <w:right w:val="none" w:sz="0" w:space="0" w:color="auto"/>
              </w:divBdr>
            </w:div>
            <w:div w:id="468783730">
              <w:marLeft w:val="0"/>
              <w:marRight w:val="0"/>
              <w:marTop w:val="0"/>
              <w:marBottom w:val="0"/>
              <w:divBdr>
                <w:top w:val="none" w:sz="0" w:space="0" w:color="auto"/>
                <w:left w:val="none" w:sz="0" w:space="0" w:color="auto"/>
                <w:bottom w:val="none" w:sz="0" w:space="0" w:color="auto"/>
                <w:right w:val="none" w:sz="0" w:space="0" w:color="auto"/>
              </w:divBdr>
            </w:div>
            <w:div w:id="725572907">
              <w:marLeft w:val="0"/>
              <w:marRight w:val="0"/>
              <w:marTop w:val="0"/>
              <w:marBottom w:val="0"/>
              <w:divBdr>
                <w:top w:val="none" w:sz="0" w:space="0" w:color="auto"/>
                <w:left w:val="none" w:sz="0" w:space="0" w:color="auto"/>
                <w:bottom w:val="none" w:sz="0" w:space="0" w:color="auto"/>
                <w:right w:val="none" w:sz="0" w:space="0" w:color="auto"/>
              </w:divBdr>
            </w:div>
            <w:div w:id="1650093791">
              <w:marLeft w:val="0"/>
              <w:marRight w:val="0"/>
              <w:marTop w:val="0"/>
              <w:marBottom w:val="0"/>
              <w:divBdr>
                <w:top w:val="none" w:sz="0" w:space="0" w:color="auto"/>
                <w:left w:val="none" w:sz="0" w:space="0" w:color="auto"/>
                <w:bottom w:val="none" w:sz="0" w:space="0" w:color="auto"/>
                <w:right w:val="none" w:sz="0" w:space="0" w:color="auto"/>
              </w:divBdr>
            </w:div>
          </w:divsChild>
        </w:div>
        <w:div w:id="1447694676">
          <w:marLeft w:val="0"/>
          <w:marRight w:val="0"/>
          <w:marTop w:val="0"/>
          <w:marBottom w:val="0"/>
          <w:divBdr>
            <w:top w:val="none" w:sz="0" w:space="0" w:color="auto"/>
            <w:left w:val="none" w:sz="0" w:space="0" w:color="auto"/>
            <w:bottom w:val="none" w:sz="0" w:space="0" w:color="auto"/>
            <w:right w:val="none" w:sz="0" w:space="0" w:color="auto"/>
          </w:divBdr>
          <w:divsChild>
            <w:div w:id="1990478961">
              <w:marLeft w:val="0"/>
              <w:marRight w:val="0"/>
              <w:marTop w:val="0"/>
              <w:marBottom w:val="0"/>
              <w:divBdr>
                <w:top w:val="dashed" w:sz="6" w:space="0" w:color="auto"/>
                <w:left w:val="dashed" w:sz="6" w:space="0" w:color="auto"/>
                <w:bottom w:val="dashed" w:sz="6" w:space="0" w:color="auto"/>
                <w:right w:val="dashed" w:sz="6" w:space="0" w:color="auto"/>
              </w:divBdr>
            </w:div>
            <w:div w:id="752892326">
              <w:marLeft w:val="0"/>
              <w:marRight w:val="0"/>
              <w:marTop w:val="0"/>
              <w:marBottom w:val="0"/>
              <w:divBdr>
                <w:top w:val="none" w:sz="0" w:space="0" w:color="auto"/>
                <w:left w:val="none" w:sz="0" w:space="0" w:color="auto"/>
                <w:bottom w:val="none" w:sz="0" w:space="0" w:color="auto"/>
                <w:right w:val="none" w:sz="0" w:space="0" w:color="auto"/>
              </w:divBdr>
            </w:div>
            <w:div w:id="465125410">
              <w:marLeft w:val="0"/>
              <w:marRight w:val="0"/>
              <w:marTop w:val="0"/>
              <w:marBottom w:val="0"/>
              <w:divBdr>
                <w:top w:val="none" w:sz="0" w:space="0" w:color="auto"/>
                <w:left w:val="none" w:sz="0" w:space="0" w:color="auto"/>
                <w:bottom w:val="none" w:sz="0" w:space="0" w:color="auto"/>
                <w:right w:val="none" w:sz="0" w:space="0" w:color="auto"/>
              </w:divBdr>
            </w:div>
            <w:div w:id="2110466026">
              <w:marLeft w:val="0"/>
              <w:marRight w:val="0"/>
              <w:marTop w:val="0"/>
              <w:marBottom w:val="0"/>
              <w:divBdr>
                <w:top w:val="none" w:sz="0" w:space="0" w:color="auto"/>
                <w:left w:val="none" w:sz="0" w:space="0" w:color="auto"/>
                <w:bottom w:val="none" w:sz="0" w:space="0" w:color="auto"/>
                <w:right w:val="none" w:sz="0" w:space="0" w:color="auto"/>
              </w:divBdr>
            </w:div>
            <w:div w:id="1422330855">
              <w:marLeft w:val="0"/>
              <w:marRight w:val="0"/>
              <w:marTop w:val="0"/>
              <w:marBottom w:val="0"/>
              <w:divBdr>
                <w:top w:val="none" w:sz="0" w:space="0" w:color="auto"/>
                <w:left w:val="none" w:sz="0" w:space="0" w:color="auto"/>
                <w:bottom w:val="none" w:sz="0" w:space="0" w:color="auto"/>
                <w:right w:val="none" w:sz="0" w:space="0" w:color="auto"/>
              </w:divBdr>
            </w:div>
            <w:div w:id="874120668">
              <w:marLeft w:val="0"/>
              <w:marRight w:val="0"/>
              <w:marTop w:val="0"/>
              <w:marBottom w:val="0"/>
              <w:divBdr>
                <w:top w:val="none" w:sz="0" w:space="0" w:color="auto"/>
                <w:left w:val="none" w:sz="0" w:space="0" w:color="auto"/>
                <w:bottom w:val="none" w:sz="0" w:space="0" w:color="auto"/>
                <w:right w:val="none" w:sz="0" w:space="0" w:color="auto"/>
              </w:divBdr>
            </w:div>
            <w:div w:id="1096250442">
              <w:marLeft w:val="0"/>
              <w:marRight w:val="0"/>
              <w:marTop w:val="0"/>
              <w:marBottom w:val="0"/>
              <w:divBdr>
                <w:top w:val="none" w:sz="0" w:space="0" w:color="auto"/>
                <w:left w:val="none" w:sz="0" w:space="0" w:color="auto"/>
                <w:bottom w:val="none" w:sz="0" w:space="0" w:color="auto"/>
                <w:right w:val="none" w:sz="0" w:space="0" w:color="auto"/>
              </w:divBdr>
            </w:div>
          </w:divsChild>
        </w:div>
        <w:div w:id="681322270">
          <w:marLeft w:val="0"/>
          <w:marRight w:val="0"/>
          <w:marTop w:val="0"/>
          <w:marBottom w:val="0"/>
          <w:divBdr>
            <w:top w:val="none" w:sz="0" w:space="0" w:color="auto"/>
            <w:left w:val="none" w:sz="0" w:space="0" w:color="auto"/>
            <w:bottom w:val="none" w:sz="0" w:space="0" w:color="auto"/>
            <w:right w:val="none" w:sz="0" w:space="0" w:color="auto"/>
          </w:divBdr>
          <w:divsChild>
            <w:div w:id="1454707452">
              <w:marLeft w:val="0"/>
              <w:marRight w:val="0"/>
              <w:marTop w:val="0"/>
              <w:marBottom w:val="0"/>
              <w:divBdr>
                <w:top w:val="none" w:sz="0" w:space="0" w:color="auto"/>
                <w:left w:val="none" w:sz="0" w:space="0" w:color="auto"/>
                <w:bottom w:val="none" w:sz="0" w:space="0" w:color="auto"/>
                <w:right w:val="none" w:sz="0" w:space="0" w:color="auto"/>
              </w:divBdr>
            </w:div>
            <w:div w:id="1947615851">
              <w:marLeft w:val="0"/>
              <w:marRight w:val="0"/>
              <w:marTop w:val="0"/>
              <w:marBottom w:val="0"/>
              <w:divBdr>
                <w:top w:val="none" w:sz="0" w:space="0" w:color="auto"/>
                <w:left w:val="none" w:sz="0" w:space="0" w:color="auto"/>
                <w:bottom w:val="none" w:sz="0" w:space="0" w:color="auto"/>
                <w:right w:val="none" w:sz="0" w:space="0" w:color="auto"/>
              </w:divBdr>
              <w:divsChild>
                <w:div w:id="176294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51931">
      <w:bodyDiv w:val="1"/>
      <w:marLeft w:val="0"/>
      <w:marRight w:val="0"/>
      <w:marTop w:val="0"/>
      <w:marBottom w:val="0"/>
      <w:divBdr>
        <w:top w:val="none" w:sz="0" w:space="0" w:color="auto"/>
        <w:left w:val="none" w:sz="0" w:space="0" w:color="auto"/>
        <w:bottom w:val="none" w:sz="0" w:space="0" w:color="auto"/>
        <w:right w:val="none" w:sz="0" w:space="0" w:color="auto"/>
      </w:divBdr>
      <w:divsChild>
        <w:div w:id="2009863005">
          <w:marLeft w:val="0"/>
          <w:marRight w:val="0"/>
          <w:marTop w:val="0"/>
          <w:marBottom w:val="0"/>
          <w:divBdr>
            <w:top w:val="none" w:sz="0" w:space="0" w:color="auto"/>
            <w:left w:val="none" w:sz="0" w:space="0" w:color="auto"/>
            <w:bottom w:val="none" w:sz="0" w:space="0" w:color="auto"/>
            <w:right w:val="none" w:sz="0" w:space="0" w:color="auto"/>
          </w:divBdr>
        </w:div>
      </w:divsChild>
    </w:div>
    <w:div w:id="1627349540">
      <w:bodyDiv w:val="1"/>
      <w:marLeft w:val="0"/>
      <w:marRight w:val="0"/>
      <w:marTop w:val="0"/>
      <w:marBottom w:val="0"/>
      <w:divBdr>
        <w:top w:val="none" w:sz="0" w:space="0" w:color="auto"/>
        <w:left w:val="none" w:sz="0" w:space="0" w:color="auto"/>
        <w:bottom w:val="none" w:sz="0" w:space="0" w:color="auto"/>
        <w:right w:val="none" w:sz="0" w:space="0" w:color="auto"/>
      </w:divBdr>
      <w:divsChild>
        <w:div w:id="223494618">
          <w:marLeft w:val="0"/>
          <w:marRight w:val="0"/>
          <w:marTop w:val="0"/>
          <w:marBottom w:val="0"/>
          <w:divBdr>
            <w:top w:val="none" w:sz="0" w:space="0" w:color="auto"/>
            <w:left w:val="none" w:sz="0" w:space="0" w:color="auto"/>
            <w:bottom w:val="none" w:sz="0" w:space="0" w:color="auto"/>
            <w:right w:val="none" w:sz="0" w:space="0" w:color="auto"/>
          </w:divBdr>
        </w:div>
      </w:divsChild>
    </w:div>
    <w:div w:id="166050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imec.dipartimento@pec.unib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1793</Words>
  <Characters>10224</Characters>
  <Application>Microsoft Office Word</Application>
  <DocSecurity>0</DocSecurity>
  <Lines>85</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ARAG</vt:lpstr>
      <vt:lpstr>ARAG</vt:lpstr>
    </vt:vector>
  </TitlesOfParts>
  <Company>Università di Bologna</Company>
  <LinksUpToDate>false</LinksUpToDate>
  <CharactersWithSpaces>11994</CharactersWithSpaces>
  <SharedDoc>false</SharedDoc>
  <HLinks>
    <vt:vector size="12" baseType="variant">
      <vt:variant>
        <vt:i4>7929880</vt:i4>
      </vt:variant>
      <vt:variant>
        <vt:i4>0</vt:i4>
      </vt:variant>
      <vt:variant>
        <vt:i4>0</vt:i4>
      </vt:variant>
      <vt:variant>
        <vt:i4>5</vt:i4>
      </vt:variant>
      <vt:variant>
        <vt:lpwstr>https://www.aricweb.unibo.it/AssegniRicerca_Richieste/index.aspx</vt:lpwstr>
      </vt:variant>
      <vt:variant>
        <vt:lpwstr/>
      </vt:variant>
      <vt:variant>
        <vt:i4>4915313</vt:i4>
      </vt:variant>
      <vt:variant>
        <vt:i4>0</vt:i4>
      </vt:variant>
      <vt:variant>
        <vt:i4>0</vt:i4>
      </vt:variant>
      <vt:variant>
        <vt:i4>5</vt:i4>
      </vt:variant>
      <vt:variant>
        <vt:lpwstr>mailto:dimec.dipartimento@pec.unibo.it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ARAG</dc:title>
  <dc:subject/>
  <dc:creator>Administrator</dc:creator>
  <cp:keywords/>
  <cp:lastModifiedBy>Paolo Maria Russo</cp:lastModifiedBy>
  <cp:revision>2</cp:revision>
  <cp:lastPrinted>2017-02-03T09:22:00Z</cp:lastPrinted>
  <dcterms:created xsi:type="dcterms:W3CDTF">2023-05-03T13:51:00Z</dcterms:created>
  <dcterms:modified xsi:type="dcterms:W3CDTF">2023-05-03T13:51:00Z</dcterms:modified>
</cp:coreProperties>
</file>